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68535" w14:textId="77777777" w:rsidR="00806C2C" w:rsidRPr="00EE31A7" w:rsidRDefault="00502022" w:rsidP="005D5AC1">
      <w:pPr>
        <w:pStyle w:val="number1feath"/>
        <w:widowControl/>
        <w:pBdr>
          <w:bottom w:val="dashed" w:sz="18" w:space="3" w:color="A6A6A6" w:themeColor="background1" w:themeShade="A6"/>
        </w:pBdr>
        <w:tabs>
          <w:tab w:val="clear" w:pos="1080"/>
        </w:tabs>
        <w:ind w:left="0" w:firstLine="0"/>
        <w:rPr>
          <w:rFonts w:ascii="Arial" w:hAnsi="Arial" w:cs="Arial"/>
          <w:sz w:val="20"/>
        </w:rPr>
      </w:pPr>
      <w:bookmarkStart w:id="0" w:name="_GoBack"/>
      <w:bookmarkEnd w:id="0"/>
      <w:r>
        <w:rPr>
          <w:rFonts w:ascii="Arial" w:hAnsi="Arial" w:cs="Arial"/>
          <w:b/>
          <w:sz w:val="36"/>
          <w:szCs w:val="36"/>
        </w:rPr>
        <w:t xml:space="preserve">SITE </w:t>
      </w:r>
      <w:r w:rsidRPr="00C61896">
        <w:rPr>
          <w:rFonts w:ascii="Arial" w:hAnsi="Arial" w:cs="Arial"/>
          <w:b/>
          <w:sz w:val="36"/>
          <w:szCs w:val="36"/>
        </w:rPr>
        <w:t>–</w:t>
      </w:r>
      <w:r>
        <w:rPr>
          <w:rFonts w:ascii="Arial" w:hAnsi="Arial" w:cs="Arial"/>
          <w:b/>
          <w:sz w:val="36"/>
          <w:szCs w:val="36"/>
        </w:rPr>
        <w:t xml:space="preserve"> </w:t>
      </w:r>
      <w:r w:rsidR="000A7352">
        <w:rPr>
          <w:rFonts w:ascii="Arial" w:hAnsi="Arial" w:cs="Arial"/>
          <w:b/>
          <w:sz w:val="36"/>
          <w:szCs w:val="36"/>
        </w:rPr>
        <w:t>SPECIFIC</w:t>
      </w:r>
      <w:r w:rsidR="00C61896">
        <w:rPr>
          <w:rFonts w:ascii="Arial" w:hAnsi="Arial" w:cs="Arial"/>
          <w:b/>
          <w:sz w:val="36"/>
          <w:szCs w:val="36"/>
        </w:rPr>
        <w:t xml:space="preserve"> </w:t>
      </w:r>
      <w:r w:rsidR="000A7352">
        <w:rPr>
          <w:rFonts w:ascii="Arial" w:hAnsi="Arial" w:cs="Arial"/>
          <w:b/>
          <w:sz w:val="36"/>
          <w:szCs w:val="36"/>
        </w:rPr>
        <w:t>JOB HAZARD ASSESSMENT</w:t>
      </w:r>
    </w:p>
    <w:p w14:paraId="3921114E" w14:textId="77777777" w:rsidR="00F766D8" w:rsidRDefault="00F766D8" w:rsidP="00F766D8">
      <w:pPr>
        <w:rPr>
          <w:rFonts w:ascii="Arial" w:hAnsi="Arial" w:cs="Arial"/>
          <w:sz w:val="20"/>
          <w:szCs w:val="20"/>
        </w:rPr>
      </w:pPr>
    </w:p>
    <w:p w14:paraId="44A1A903" w14:textId="77777777" w:rsidR="00132116" w:rsidRDefault="00132116" w:rsidP="00F766D8">
      <w:pPr>
        <w:rPr>
          <w:rFonts w:ascii="Arial" w:hAnsi="Arial" w:cs="Arial"/>
          <w:sz w:val="20"/>
          <w:szCs w:val="20"/>
        </w:rPr>
      </w:pPr>
    </w:p>
    <w:tbl>
      <w:tblPr>
        <w:tblStyle w:val="TableGrid"/>
        <w:tblW w:w="10807"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top w:w="113" w:type="dxa"/>
          <w:left w:w="115" w:type="dxa"/>
          <w:bottom w:w="113" w:type="dxa"/>
          <w:right w:w="115" w:type="dxa"/>
        </w:tblCellMar>
        <w:tblLook w:val="04A0" w:firstRow="1" w:lastRow="0" w:firstColumn="1" w:lastColumn="0" w:noHBand="0" w:noVBand="1"/>
      </w:tblPr>
      <w:tblGrid>
        <w:gridCol w:w="2673"/>
        <w:gridCol w:w="1904"/>
        <w:gridCol w:w="825"/>
        <w:gridCol w:w="280"/>
        <w:gridCol w:w="935"/>
        <w:gridCol w:w="1518"/>
        <w:gridCol w:w="1358"/>
        <w:gridCol w:w="1314"/>
      </w:tblGrid>
      <w:tr w:rsidR="009957BD" w:rsidRPr="000A7352" w14:paraId="3EA06ADF" w14:textId="77777777" w:rsidTr="00031643">
        <w:trPr>
          <w:trHeight w:val="634"/>
          <w:jc w:val="center"/>
        </w:trPr>
        <w:tc>
          <w:tcPr>
            <w:tcW w:w="10807" w:type="dxa"/>
            <w:gridSpan w:val="8"/>
            <w:tcBorders>
              <w:top w:val="single" w:sz="4" w:space="0" w:color="auto"/>
              <w:left w:val="single" w:sz="4" w:space="0" w:color="auto"/>
              <w:bottom w:val="single" w:sz="4" w:space="0" w:color="auto"/>
              <w:right w:val="single" w:sz="4" w:space="0" w:color="auto"/>
            </w:tcBorders>
            <w:shd w:val="clear" w:color="auto" w:fill="AB1F2D"/>
            <w:vAlign w:val="center"/>
          </w:tcPr>
          <w:p w14:paraId="08DDC377" w14:textId="77777777" w:rsidR="009957BD" w:rsidRPr="00C362ED" w:rsidRDefault="009957BD" w:rsidP="0091307B">
            <w:pPr>
              <w:jc w:val="center"/>
              <w:rPr>
                <w:rFonts w:ascii="Arial" w:hAnsi="Arial" w:cs="Arial"/>
                <w:b/>
                <w:color w:val="FFFFFF" w:themeColor="background1"/>
                <w:sz w:val="20"/>
                <w:szCs w:val="20"/>
              </w:rPr>
            </w:pPr>
            <w:r w:rsidRPr="00C362ED">
              <w:rPr>
                <w:rFonts w:ascii="Arial" w:hAnsi="Arial" w:cs="Arial"/>
                <w:b/>
                <w:color w:val="FFFFFF" w:themeColor="background1"/>
                <w:sz w:val="20"/>
                <w:szCs w:val="20"/>
              </w:rPr>
              <w:t>Site</w:t>
            </w:r>
            <w:r w:rsidR="00C61896">
              <w:rPr>
                <w:rFonts w:ascii="Arial" w:hAnsi="Arial" w:cs="Arial"/>
                <w:b/>
                <w:color w:val="FFFFFF" w:themeColor="background1"/>
                <w:sz w:val="20"/>
                <w:szCs w:val="20"/>
              </w:rPr>
              <w:t xml:space="preserve"> </w:t>
            </w:r>
            <w:r w:rsidR="00C61896" w:rsidRPr="00C61896">
              <w:rPr>
                <w:rFonts w:ascii="Arial" w:hAnsi="Arial" w:cs="Arial"/>
                <w:b/>
                <w:color w:val="FFFFFF" w:themeColor="background1"/>
                <w:sz w:val="20"/>
                <w:szCs w:val="20"/>
              </w:rPr>
              <w:t>–</w:t>
            </w:r>
            <w:r w:rsidR="00C61896">
              <w:rPr>
                <w:rFonts w:ascii="Arial" w:hAnsi="Arial" w:cs="Arial"/>
                <w:b/>
                <w:color w:val="FFFFFF" w:themeColor="background1"/>
                <w:sz w:val="20"/>
                <w:szCs w:val="20"/>
              </w:rPr>
              <w:t xml:space="preserve"> </w:t>
            </w:r>
            <w:r w:rsidRPr="00C362ED">
              <w:rPr>
                <w:rFonts w:ascii="Arial" w:hAnsi="Arial" w:cs="Arial"/>
                <w:b/>
                <w:color w:val="FFFFFF" w:themeColor="background1"/>
                <w:sz w:val="20"/>
                <w:szCs w:val="20"/>
              </w:rPr>
              <w:t>Specific Job Hazard Analysis &amp; Pre-job Meeting Record</w:t>
            </w:r>
          </w:p>
        </w:tc>
      </w:tr>
      <w:tr w:rsidR="009957BD" w:rsidRPr="000A7352" w14:paraId="2F5C4803" w14:textId="77777777" w:rsidTr="0075782D">
        <w:trPr>
          <w:trHeight w:val="146"/>
          <w:jc w:val="center"/>
        </w:trPr>
        <w:tc>
          <w:tcPr>
            <w:tcW w:w="8135" w:type="dxa"/>
            <w:gridSpan w:val="6"/>
            <w:tcBorders>
              <w:top w:val="single" w:sz="4" w:space="0" w:color="auto"/>
              <w:left w:val="single" w:sz="4" w:space="0" w:color="auto"/>
              <w:bottom w:val="single" w:sz="4" w:space="0" w:color="auto"/>
              <w:right w:val="single" w:sz="4" w:space="0" w:color="auto"/>
            </w:tcBorders>
          </w:tcPr>
          <w:p w14:paraId="2B30C128" w14:textId="77777777" w:rsidR="009957BD" w:rsidRPr="00031643" w:rsidRDefault="009957BD" w:rsidP="0091307B">
            <w:pPr>
              <w:rPr>
                <w:rFonts w:ascii="Arial" w:hAnsi="Arial" w:cs="Arial"/>
                <w:i/>
                <w:sz w:val="20"/>
                <w:szCs w:val="20"/>
              </w:rPr>
            </w:pPr>
            <w:r w:rsidRPr="009D1A3F">
              <w:rPr>
                <w:rFonts w:ascii="Arial" w:hAnsi="Arial" w:cs="Arial"/>
                <w:b/>
                <w:sz w:val="20"/>
                <w:szCs w:val="20"/>
              </w:rPr>
              <w:t xml:space="preserve">Task: </w:t>
            </w:r>
            <w:r w:rsidR="00031643">
              <w:rPr>
                <w:rFonts w:ascii="Arial" w:hAnsi="Arial" w:cs="Arial"/>
                <w:b/>
                <w:sz w:val="20"/>
                <w:szCs w:val="20"/>
              </w:rPr>
              <w:t xml:space="preserve"> </w:t>
            </w:r>
            <w:r w:rsidR="00031643" w:rsidRPr="0075782D">
              <w:rPr>
                <w:rFonts w:ascii="Segoe Print" w:hAnsi="Segoe Print" w:cs="Aparajita"/>
                <w:i/>
                <w:sz w:val="16"/>
                <w:szCs w:val="16"/>
              </w:rPr>
              <w:t xml:space="preserve">Delivery of Widget Crates </w:t>
            </w:r>
          </w:p>
          <w:p w14:paraId="086EF4B3" w14:textId="77777777" w:rsidR="0075782D" w:rsidRDefault="009957BD" w:rsidP="0091307B">
            <w:pPr>
              <w:rPr>
                <w:rFonts w:ascii="Arial" w:hAnsi="Arial" w:cs="Arial"/>
                <w:b/>
                <w:sz w:val="20"/>
                <w:szCs w:val="20"/>
              </w:rPr>
            </w:pPr>
            <w:r w:rsidRPr="009D1A3F">
              <w:rPr>
                <w:rFonts w:ascii="Arial" w:hAnsi="Arial" w:cs="Arial"/>
                <w:b/>
                <w:sz w:val="20"/>
                <w:szCs w:val="20"/>
              </w:rPr>
              <w:t>Relevant SOP(s):</w:t>
            </w:r>
            <w:r w:rsidR="00C800C8">
              <w:rPr>
                <w:rFonts w:ascii="Arial" w:hAnsi="Arial" w:cs="Arial"/>
                <w:b/>
                <w:sz w:val="20"/>
                <w:szCs w:val="20"/>
              </w:rPr>
              <w:t xml:space="preserve"> </w:t>
            </w:r>
          </w:p>
          <w:p w14:paraId="23AE3059" w14:textId="77777777" w:rsidR="009957BD" w:rsidRPr="00C800C8" w:rsidRDefault="00C800C8" w:rsidP="0091307B">
            <w:pPr>
              <w:rPr>
                <w:rFonts w:ascii="Aparajita" w:hAnsi="Aparajita" w:cs="Aparajita"/>
                <w:i/>
                <w:sz w:val="20"/>
                <w:szCs w:val="20"/>
              </w:rPr>
            </w:pPr>
            <w:r w:rsidRPr="0075782D">
              <w:rPr>
                <w:rFonts w:ascii="Segoe Print" w:hAnsi="Segoe Print" w:cs="Aparajita"/>
                <w:i/>
                <w:sz w:val="16"/>
                <w:szCs w:val="16"/>
              </w:rPr>
              <w:t>Refer to ‘Safe Work Practice 015-Loading and Unloading with use of Boom Trucks’</w:t>
            </w:r>
          </w:p>
        </w:tc>
        <w:tc>
          <w:tcPr>
            <w:tcW w:w="2672" w:type="dxa"/>
            <w:gridSpan w:val="2"/>
            <w:tcBorders>
              <w:top w:val="single" w:sz="4" w:space="0" w:color="auto"/>
              <w:left w:val="single" w:sz="4" w:space="0" w:color="auto"/>
              <w:bottom w:val="single" w:sz="4" w:space="0" w:color="auto"/>
              <w:right w:val="single" w:sz="4" w:space="0" w:color="auto"/>
            </w:tcBorders>
          </w:tcPr>
          <w:p w14:paraId="6C819E72" w14:textId="77777777" w:rsidR="0075782D" w:rsidRDefault="009957BD" w:rsidP="0091307B">
            <w:pPr>
              <w:rPr>
                <w:rFonts w:ascii="Arial" w:hAnsi="Arial" w:cs="Arial"/>
                <w:b/>
                <w:sz w:val="20"/>
                <w:szCs w:val="20"/>
              </w:rPr>
            </w:pPr>
            <w:r w:rsidRPr="009D1A3F">
              <w:rPr>
                <w:rFonts w:ascii="Arial" w:hAnsi="Arial" w:cs="Arial"/>
                <w:b/>
                <w:sz w:val="20"/>
                <w:szCs w:val="20"/>
              </w:rPr>
              <w:t>Date:</w:t>
            </w:r>
            <w:r w:rsidR="00031643">
              <w:rPr>
                <w:rFonts w:ascii="Arial" w:hAnsi="Arial" w:cs="Arial"/>
                <w:b/>
                <w:sz w:val="20"/>
                <w:szCs w:val="20"/>
              </w:rPr>
              <w:t xml:space="preserve"> </w:t>
            </w:r>
          </w:p>
          <w:p w14:paraId="43A86CA1" w14:textId="77777777" w:rsidR="009957BD" w:rsidRPr="00031643" w:rsidRDefault="00031643" w:rsidP="0091307B">
            <w:pPr>
              <w:rPr>
                <w:rFonts w:ascii="Aparajita" w:hAnsi="Aparajita" w:cs="Aparajita"/>
                <w:i/>
                <w:sz w:val="20"/>
                <w:szCs w:val="20"/>
              </w:rPr>
            </w:pPr>
            <w:r w:rsidRPr="0075782D">
              <w:rPr>
                <w:rFonts w:ascii="Segoe Print" w:hAnsi="Segoe Print" w:cs="Aparajita"/>
                <w:i/>
                <w:sz w:val="16"/>
                <w:szCs w:val="16"/>
              </w:rPr>
              <w:t>Aug 30-13</w:t>
            </w:r>
          </w:p>
        </w:tc>
      </w:tr>
      <w:tr w:rsidR="009957BD" w:rsidRPr="000A7352" w14:paraId="58B560CC" w14:textId="77777777" w:rsidTr="0075782D">
        <w:trPr>
          <w:trHeight w:val="146"/>
          <w:jc w:val="center"/>
        </w:trPr>
        <w:tc>
          <w:tcPr>
            <w:tcW w:w="4577" w:type="dxa"/>
            <w:gridSpan w:val="2"/>
            <w:tcBorders>
              <w:top w:val="single" w:sz="4" w:space="0" w:color="auto"/>
              <w:left w:val="single" w:sz="4" w:space="0" w:color="auto"/>
              <w:bottom w:val="single" w:sz="4" w:space="0" w:color="auto"/>
              <w:right w:val="single" w:sz="4" w:space="0" w:color="auto"/>
            </w:tcBorders>
          </w:tcPr>
          <w:p w14:paraId="024367AC" w14:textId="77777777" w:rsidR="009957BD" w:rsidRPr="009D1A3F" w:rsidRDefault="009957BD" w:rsidP="0091307B">
            <w:pPr>
              <w:rPr>
                <w:rFonts w:ascii="Arial" w:hAnsi="Arial" w:cs="Arial"/>
                <w:b/>
                <w:sz w:val="20"/>
                <w:szCs w:val="20"/>
              </w:rPr>
            </w:pPr>
            <w:r w:rsidRPr="009D1A3F">
              <w:rPr>
                <w:rFonts w:ascii="Arial" w:hAnsi="Arial" w:cs="Arial"/>
                <w:b/>
                <w:sz w:val="20"/>
                <w:szCs w:val="20"/>
              </w:rPr>
              <w:t>Pre-Job Meeting Conducted?</w:t>
            </w:r>
          </w:p>
          <w:p w14:paraId="6EECD705" w14:textId="77777777" w:rsidR="009957BD" w:rsidRPr="009D1A3F" w:rsidRDefault="009957BD" w:rsidP="0091307B">
            <w:pPr>
              <w:ind w:left="360"/>
              <w:rPr>
                <w:rFonts w:ascii="Arial" w:hAnsi="Arial" w:cs="Arial"/>
                <w:sz w:val="20"/>
                <w:szCs w:val="20"/>
              </w:rPr>
            </w:pPr>
            <w:r w:rsidRPr="009D1A3F">
              <w:rPr>
                <w:rFonts w:ascii="Arial" w:hAnsi="Arial" w:cs="Arial"/>
                <w:sz w:val="20"/>
                <w:szCs w:val="20"/>
              </w:rPr>
              <w:t xml:space="preserve">___ No      </w:t>
            </w:r>
          </w:p>
          <w:p w14:paraId="0F01DB19" w14:textId="77777777" w:rsidR="009957BD" w:rsidRPr="009D1A3F" w:rsidRDefault="0075782D" w:rsidP="0091307B">
            <w:pPr>
              <w:ind w:left="360"/>
              <w:rPr>
                <w:rFonts w:ascii="Arial" w:hAnsi="Arial" w:cs="Arial"/>
                <w:sz w:val="20"/>
                <w:szCs w:val="20"/>
              </w:rPr>
            </w:pPr>
            <w:r>
              <w:rPr>
                <w:rFonts w:ascii="Freestyle Script" w:hAnsi="Freestyle Script"/>
              </w:rPr>
              <w:t xml:space="preserve"> </w:t>
            </w:r>
            <w:r w:rsidRPr="00DA5381">
              <w:rPr>
                <w:rFonts w:ascii="Freestyle Script" w:hAnsi="Freestyle Script"/>
              </w:rPr>
              <w:sym w:font="Wingdings" w:char="F0FC"/>
            </w:r>
            <w:r>
              <w:rPr>
                <w:rFonts w:ascii="Freestyle Script" w:hAnsi="Freestyle Script"/>
              </w:rPr>
              <w:t xml:space="preserve"> </w:t>
            </w:r>
            <w:r w:rsidR="009957BD" w:rsidRPr="009D1A3F">
              <w:rPr>
                <w:rFonts w:ascii="Arial" w:hAnsi="Arial" w:cs="Arial"/>
                <w:sz w:val="20"/>
                <w:szCs w:val="20"/>
              </w:rPr>
              <w:t xml:space="preserve"> Yes     </w:t>
            </w:r>
          </w:p>
          <w:p w14:paraId="553F1770" w14:textId="77777777" w:rsidR="009957BD" w:rsidRPr="009D1A3F" w:rsidRDefault="009957BD" w:rsidP="0091307B">
            <w:pPr>
              <w:rPr>
                <w:rFonts w:ascii="Arial" w:hAnsi="Arial" w:cs="Arial"/>
                <w:b/>
                <w:sz w:val="20"/>
                <w:szCs w:val="20"/>
              </w:rPr>
            </w:pPr>
          </w:p>
          <w:p w14:paraId="7072F6DB" w14:textId="77777777" w:rsidR="009957BD" w:rsidRPr="009D1A3F" w:rsidRDefault="009957BD" w:rsidP="0091307B">
            <w:pPr>
              <w:rPr>
                <w:rFonts w:ascii="Arial" w:hAnsi="Arial" w:cs="Arial"/>
                <w:b/>
                <w:sz w:val="20"/>
                <w:szCs w:val="20"/>
              </w:rPr>
            </w:pPr>
            <w:r w:rsidRPr="009D1A3F">
              <w:rPr>
                <w:rFonts w:ascii="Arial" w:hAnsi="Arial" w:cs="Arial"/>
                <w:b/>
                <w:sz w:val="20"/>
                <w:szCs w:val="20"/>
              </w:rPr>
              <w:t xml:space="preserve">If yes, </w:t>
            </w:r>
          </w:p>
          <w:p w14:paraId="0575213B" w14:textId="77777777" w:rsidR="009957BD" w:rsidRPr="009D1A3F" w:rsidRDefault="009957BD" w:rsidP="0091307B">
            <w:pPr>
              <w:ind w:left="360"/>
              <w:rPr>
                <w:rFonts w:ascii="Arial" w:hAnsi="Arial" w:cs="Arial"/>
                <w:sz w:val="20"/>
                <w:szCs w:val="20"/>
              </w:rPr>
            </w:pPr>
            <w:r w:rsidRPr="009D1A3F">
              <w:rPr>
                <w:rFonts w:ascii="Arial" w:hAnsi="Arial" w:cs="Arial"/>
                <w:sz w:val="20"/>
                <w:szCs w:val="20"/>
              </w:rPr>
              <w:t xml:space="preserve">Date: </w:t>
            </w:r>
            <w:r w:rsidR="00031643">
              <w:rPr>
                <w:rFonts w:ascii="Aparajita" w:hAnsi="Aparajita" w:cs="Aparajita"/>
                <w:i/>
                <w:sz w:val="20"/>
                <w:szCs w:val="20"/>
              </w:rPr>
              <w:t xml:space="preserve"> </w:t>
            </w:r>
            <w:r w:rsidR="00031643" w:rsidRPr="0075782D">
              <w:rPr>
                <w:rFonts w:ascii="Segoe Print" w:hAnsi="Segoe Print" w:cs="Aparajita"/>
                <w:i/>
                <w:sz w:val="16"/>
                <w:szCs w:val="16"/>
              </w:rPr>
              <w:t>Aug 30-13</w:t>
            </w:r>
          </w:p>
          <w:p w14:paraId="798876AC" w14:textId="77777777" w:rsidR="00C362ED" w:rsidRDefault="00C362ED" w:rsidP="0091307B">
            <w:pPr>
              <w:ind w:left="360"/>
              <w:rPr>
                <w:rFonts w:ascii="Arial" w:hAnsi="Arial" w:cs="Arial"/>
                <w:sz w:val="20"/>
                <w:szCs w:val="20"/>
              </w:rPr>
            </w:pPr>
          </w:p>
          <w:p w14:paraId="033DA511" w14:textId="77777777" w:rsidR="009957BD" w:rsidRPr="009D1A3F" w:rsidRDefault="009957BD" w:rsidP="00C800C8">
            <w:pPr>
              <w:ind w:left="360"/>
              <w:rPr>
                <w:rFonts w:ascii="Arial" w:hAnsi="Arial" w:cs="Arial"/>
                <w:b/>
                <w:sz w:val="20"/>
                <w:szCs w:val="20"/>
              </w:rPr>
            </w:pPr>
            <w:r w:rsidRPr="009D1A3F">
              <w:rPr>
                <w:rFonts w:ascii="Arial" w:hAnsi="Arial" w:cs="Arial"/>
                <w:sz w:val="20"/>
                <w:szCs w:val="20"/>
              </w:rPr>
              <w:t xml:space="preserve">Time: </w:t>
            </w:r>
            <w:r w:rsidR="00031643" w:rsidRPr="0075782D">
              <w:rPr>
                <w:rFonts w:ascii="Segoe Print" w:hAnsi="Segoe Print" w:cs="Aparajita"/>
                <w:i/>
                <w:sz w:val="16"/>
                <w:szCs w:val="16"/>
              </w:rPr>
              <w:t>(7:15</w:t>
            </w:r>
            <w:r w:rsidR="00C800C8" w:rsidRPr="0075782D">
              <w:rPr>
                <w:rFonts w:ascii="Segoe Print" w:hAnsi="Segoe Print" w:cs="Aparajita"/>
                <w:i/>
                <w:sz w:val="16"/>
                <w:szCs w:val="16"/>
              </w:rPr>
              <w:t xml:space="preserve"> am</w:t>
            </w:r>
            <w:r w:rsidR="00031643" w:rsidRPr="0075782D">
              <w:rPr>
                <w:rFonts w:ascii="Segoe Print" w:hAnsi="Segoe Print" w:cs="Aparajita"/>
                <w:i/>
                <w:sz w:val="16"/>
                <w:szCs w:val="16"/>
              </w:rPr>
              <w:t>)</w:t>
            </w:r>
            <w:r w:rsidRPr="009D1A3F">
              <w:rPr>
                <w:rFonts w:ascii="Arial" w:hAnsi="Arial" w:cs="Arial"/>
                <w:sz w:val="20"/>
                <w:szCs w:val="20"/>
              </w:rPr>
              <w:t xml:space="preserve"> </w:t>
            </w:r>
            <w:r w:rsidR="00C800C8">
              <w:rPr>
                <w:rFonts w:ascii="Arial" w:hAnsi="Arial" w:cs="Arial"/>
                <w:sz w:val="20"/>
                <w:szCs w:val="20"/>
              </w:rPr>
              <w:t>----</w:t>
            </w:r>
            <w:r w:rsidRPr="009D1A3F">
              <w:rPr>
                <w:rFonts w:ascii="Arial" w:hAnsi="Arial" w:cs="Arial"/>
                <w:sz w:val="20"/>
                <w:szCs w:val="20"/>
              </w:rPr>
              <w:t>am/pm</w:t>
            </w:r>
          </w:p>
        </w:tc>
        <w:tc>
          <w:tcPr>
            <w:tcW w:w="6230" w:type="dxa"/>
            <w:gridSpan w:val="6"/>
            <w:tcBorders>
              <w:top w:val="single" w:sz="4" w:space="0" w:color="auto"/>
              <w:left w:val="single" w:sz="4" w:space="0" w:color="auto"/>
              <w:bottom w:val="single" w:sz="4" w:space="0" w:color="auto"/>
              <w:right w:val="single" w:sz="4" w:space="0" w:color="auto"/>
            </w:tcBorders>
          </w:tcPr>
          <w:p w14:paraId="6EF224F6" w14:textId="77777777" w:rsidR="009957BD" w:rsidRDefault="009957BD" w:rsidP="0091307B">
            <w:pPr>
              <w:rPr>
                <w:rFonts w:ascii="Arial" w:hAnsi="Arial" w:cs="Arial"/>
                <w:b/>
                <w:sz w:val="20"/>
                <w:szCs w:val="20"/>
              </w:rPr>
            </w:pPr>
            <w:r w:rsidRPr="009D1A3F">
              <w:rPr>
                <w:rFonts w:ascii="Arial" w:hAnsi="Arial" w:cs="Arial"/>
                <w:b/>
                <w:sz w:val="20"/>
                <w:szCs w:val="20"/>
              </w:rPr>
              <w:t>Meeting Topics/Concerns:</w:t>
            </w:r>
          </w:p>
          <w:p w14:paraId="5A80DC84" w14:textId="77777777" w:rsidR="00031643" w:rsidRDefault="00031643" w:rsidP="0091307B">
            <w:pPr>
              <w:rPr>
                <w:rFonts w:ascii="Aparajita" w:hAnsi="Aparajita" w:cs="Aparajita"/>
                <w:i/>
                <w:sz w:val="20"/>
                <w:szCs w:val="20"/>
              </w:rPr>
            </w:pPr>
          </w:p>
          <w:p w14:paraId="1C989B22" w14:textId="77777777" w:rsidR="00031643" w:rsidRPr="0075782D" w:rsidRDefault="00031643" w:rsidP="0091307B">
            <w:pPr>
              <w:rPr>
                <w:rFonts w:ascii="Segoe Print" w:hAnsi="Segoe Print" w:cs="Aparajita"/>
                <w:i/>
                <w:sz w:val="16"/>
                <w:szCs w:val="16"/>
              </w:rPr>
            </w:pPr>
            <w:r w:rsidRPr="0075782D">
              <w:rPr>
                <w:rFonts w:ascii="Segoe Print" w:hAnsi="Segoe Print" w:cs="Aparajita"/>
                <w:i/>
                <w:sz w:val="16"/>
                <w:szCs w:val="16"/>
              </w:rPr>
              <w:t xml:space="preserve">Truck Driver had concerns about the number of </w:t>
            </w:r>
            <w:proofErr w:type="spellStart"/>
            <w:r w:rsidRPr="0075782D">
              <w:rPr>
                <w:rFonts w:ascii="Segoe Print" w:hAnsi="Segoe Print" w:cs="Aparajita"/>
                <w:i/>
                <w:sz w:val="16"/>
                <w:szCs w:val="16"/>
              </w:rPr>
              <w:t>labourers</w:t>
            </w:r>
            <w:proofErr w:type="spellEnd"/>
            <w:r w:rsidRPr="0075782D">
              <w:rPr>
                <w:rFonts w:ascii="Segoe Print" w:hAnsi="Segoe Print" w:cs="Aparajita"/>
                <w:i/>
                <w:sz w:val="16"/>
                <w:szCs w:val="16"/>
              </w:rPr>
              <w:t>/field workers working in close proximity to where the Widget Crates have to be unloaded by the field crane.</w:t>
            </w:r>
          </w:p>
          <w:p w14:paraId="25841F66" w14:textId="77777777" w:rsidR="009957BD" w:rsidRPr="009D1A3F" w:rsidRDefault="009957BD" w:rsidP="0091307B">
            <w:pPr>
              <w:rPr>
                <w:rFonts w:ascii="Arial" w:hAnsi="Arial" w:cs="Arial"/>
                <w:b/>
                <w:sz w:val="20"/>
                <w:szCs w:val="20"/>
              </w:rPr>
            </w:pPr>
          </w:p>
        </w:tc>
      </w:tr>
      <w:tr w:rsidR="000A7352" w:rsidRPr="000A7352" w14:paraId="4A9F0529" w14:textId="77777777" w:rsidTr="0075782D">
        <w:trPr>
          <w:trHeight w:val="390"/>
          <w:jc w:val="center"/>
        </w:trPr>
        <w:tc>
          <w:tcPr>
            <w:tcW w:w="2673" w:type="dxa"/>
            <w:tcBorders>
              <w:top w:val="single" w:sz="4" w:space="0" w:color="auto"/>
              <w:left w:val="single" w:sz="4" w:space="0" w:color="000000" w:themeColor="text1"/>
              <w:bottom w:val="single" w:sz="4" w:space="0" w:color="000000" w:themeColor="text1"/>
              <w:right w:val="single" w:sz="4" w:space="0" w:color="FFFFFF" w:themeColor="background1"/>
            </w:tcBorders>
            <w:shd w:val="clear" w:color="auto" w:fill="AB1F2D"/>
            <w:vAlign w:val="center"/>
          </w:tcPr>
          <w:p w14:paraId="414F5CA8" w14:textId="77777777" w:rsidR="009957BD" w:rsidRPr="000A7352" w:rsidRDefault="009957BD" w:rsidP="000A7352">
            <w:pPr>
              <w:jc w:val="center"/>
              <w:rPr>
                <w:rFonts w:ascii="Arial" w:hAnsi="Arial" w:cs="Arial"/>
                <w:b/>
                <w:color w:val="FFFFFF" w:themeColor="background1"/>
                <w:sz w:val="20"/>
                <w:szCs w:val="20"/>
              </w:rPr>
            </w:pPr>
            <w:r w:rsidRPr="000A7352">
              <w:rPr>
                <w:rFonts w:ascii="Arial" w:hAnsi="Arial" w:cs="Arial"/>
                <w:b/>
                <w:color w:val="FFFFFF" w:themeColor="background1"/>
                <w:sz w:val="20"/>
                <w:szCs w:val="20"/>
              </w:rPr>
              <w:t>Common Hazards</w:t>
            </w:r>
          </w:p>
        </w:tc>
        <w:tc>
          <w:tcPr>
            <w:tcW w:w="3009"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B1F2D"/>
            <w:vAlign w:val="center"/>
          </w:tcPr>
          <w:p w14:paraId="1CA27E1D" w14:textId="77777777" w:rsidR="009957BD" w:rsidRPr="000A7352" w:rsidRDefault="009957BD" w:rsidP="000A7352">
            <w:pPr>
              <w:jc w:val="center"/>
              <w:rPr>
                <w:rFonts w:ascii="Arial" w:hAnsi="Arial" w:cs="Arial"/>
                <w:b/>
                <w:color w:val="FFFFFF" w:themeColor="background1"/>
                <w:sz w:val="20"/>
                <w:szCs w:val="20"/>
              </w:rPr>
            </w:pPr>
            <w:r w:rsidRPr="000A7352">
              <w:rPr>
                <w:rFonts w:ascii="Arial" w:hAnsi="Arial" w:cs="Arial"/>
                <w:b/>
                <w:color w:val="FFFFFF" w:themeColor="background1"/>
                <w:sz w:val="20"/>
                <w:szCs w:val="20"/>
              </w:rPr>
              <w:t>Describe Current Conditions</w:t>
            </w:r>
          </w:p>
        </w:tc>
        <w:tc>
          <w:tcPr>
            <w:tcW w:w="935" w:type="dxa"/>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B1F2D"/>
            <w:vAlign w:val="center"/>
          </w:tcPr>
          <w:p w14:paraId="20CCD349" w14:textId="77777777" w:rsidR="009957BD" w:rsidRPr="000A7352" w:rsidRDefault="009957BD" w:rsidP="000A7352">
            <w:pPr>
              <w:jc w:val="center"/>
              <w:rPr>
                <w:rFonts w:ascii="Arial" w:hAnsi="Arial" w:cs="Arial"/>
                <w:b/>
                <w:color w:val="FFFFFF" w:themeColor="background1"/>
                <w:sz w:val="20"/>
                <w:szCs w:val="20"/>
              </w:rPr>
            </w:pPr>
            <w:r w:rsidRPr="000A7352">
              <w:rPr>
                <w:rFonts w:ascii="Arial" w:hAnsi="Arial" w:cs="Arial"/>
                <w:b/>
                <w:color w:val="FFFFFF" w:themeColor="background1"/>
                <w:sz w:val="20"/>
                <w:szCs w:val="20"/>
              </w:rPr>
              <w:t>Risk</w:t>
            </w:r>
          </w:p>
          <w:p w14:paraId="6CD26C90" w14:textId="77777777" w:rsidR="009957BD" w:rsidRPr="000A7352" w:rsidRDefault="009957BD" w:rsidP="000A7352">
            <w:pPr>
              <w:jc w:val="center"/>
              <w:rPr>
                <w:rFonts w:ascii="Arial" w:hAnsi="Arial" w:cs="Arial"/>
                <w:b/>
                <w:color w:val="FFFFFF" w:themeColor="background1"/>
                <w:sz w:val="20"/>
                <w:szCs w:val="20"/>
              </w:rPr>
            </w:pPr>
            <w:r w:rsidRPr="000A7352">
              <w:rPr>
                <w:rFonts w:ascii="Arial" w:hAnsi="Arial" w:cs="Arial"/>
                <w:b/>
                <w:color w:val="FFFFFF" w:themeColor="background1"/>
                <w:sz w:val="20"/>
                <w:szCs w:val="20"/>
              </w:rPr>
              <w:t>Posed</w:t>
            </w:r>
          </w:p>
        </w:tc>
        <w:tc>
          <w:tcPr>
            <w:tcW w:w="2876"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B1F2D"/>
            <w:vAlign w:val="center"/>
          </w:tcPr>
          <w:p w14:paraId="5F9BB05E" w14:textId="77777777" w:rsidR="009957BD" w:rsidRPr="000A7352" w:rsidRDefault="009957BD" w:rsidP="000A7352">
            <w:pPr>
              <w:jc w:val="center"/>
              <w:rPr>
                <w:rFonts w:ascii="Arial" w:hAnsi="Arial" w:cs="Arial"/>
                <w:b/>
                <w:color w:val="FFFFFF" w:themeColor="background1"/>
                <w:sz w:val="20"/>
                <w:szCs w:val="20"/>
              </w:rPr>
            </w:pPr>
            <w:r w:rsidRPr="000A7352">
              <w:rPr>
                <w:rFonts w:ascii="Arial" w:hAnsi="Arial" w:cs="Arial"/>
                <w:b/>
                <w:color w:val="FFFFFF" w:themeColor="background1"/>
                <w:sz w:val="20"/>
                <w:szCs w:val="20"/>
              </w:rPr>
              <w:t>Describe Applied Controls</w:t>
            </w:r>
          </w:p>
        </w:tc>
        <w:tc>
          <w:tcPr>
            <w:tcW w:w="1314" w:type="dxa"/>
            <w:tcBorders>
              <w:top w:val="single" w:sz="4" w:space="0" w:color="auto"/>
              <w:left w:val="single" w:sz="4" w:space="0" w:color="FFFFFF" w:themeColor="background1"/>
              <w:bottom w:val="single" w:sz="4" w:space="0" w:color="000000" w:themeColor="text1"/>
              <w:right w:val="single" w:sz="4" w:space="0" w:color="000000" w:themeColor="text1"/>
            </w:tcBorders>
            <w:shd w:val="clear" w:color="auto" w:fill="AB1F2D"/>
            <w:vAlign w:val="center"/>
          </w:tcPr>
          <w:p w14:paraId="72CA0141" w14:textId="77777777" w:rsidR="009957BD" w:rsidRPr="000A7352" w:rsidRDefault="009957BD" w:rsidP="000A7352">
            <w:pPr>
              <w:jc w:val="center"/>
              <w:rPr>
                <w:rFonts w:ascii="Arial" w:hAnsi="Arial" w:cs="Arial"/>
                <w:b/>
                <w:color w:val="FFFFFF" w:themeColor="background1"/>
                <w:sz w:val="20"/>
                <w:szCs w:val="20"/>
              </w:rPr>
            </w:pPr>
            <w:r w:rsidRPr="000A7352">
              <w:rPr>
                <w:rFonts w:ascii="Arial" w:hAnsi="Arial" w:cs="Arial"/>
                <w:b/>
                <w:color w:val="FFFFFF" w:themeColor="background1"/>
                <w:sz w:val="20"/>
                <w:szCs w:val="20"/>
              </w:rPr>
              <w:t>Approved By</w:t>
            </w:r>
            <w:r w:rsidR="005F516B">
              <w:rPr>
                <w:rFonts w:ascii="Arial" w:hAnsi="Arial" w:cs="Arial"/>
                <w:b/>
                <w:color w:val="FFFFFF" w:themeColor="background1"/>
                <w:sz w:val="20"/>
                <w:szCs w:val="20"/>
              </w:rPr>
              <w:t>:</w:t>
            </w:r>
          </w:p>
        </w:tc>
      </w:tr>
      <w:tr w:rsidR="009957BD" w:rsidRPr="000A7352" w14:paraId="30877949" w14:textId="77777777" w:rsidTr="0075782D">
        <w:trPr>
          <w:trHeight w:val="574"/>
          <w:jc w:val="center"/>
        </w:trPr>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95DB1F" w14:textId="77777777" w:rsidR="009957BD" w:rsidRPr="000A7352" w:rsidRDefault="009957BD" w:rsidP="0075782D">
            <w:pPr>
              <w:rPr>
                <w:rFonts w:ascii="Arial" w:hAnsi="Arial" w:cs="Arial"/>
                <w:sz w:val="20"/>
                <w:szCs w:val="20"/>
              </w:rPr>
            </w:pPr>
            <w:r w:rsidRPr="000A7352">
              <w:rPr>
                <w:rFonts w:ascii="Arial" w:hAnsi="Arial" w:cs="Arial"/>
                <w:sz w:val="20"/>
                <w:szCs w:val="20"/>
              </w:rPr>
              <w:t xml:space="preserve">Congested Workspace       </w:t>
            </w:r>
            <w:r w:rsidRPr="000A7352">
              <w:rPr>
                <w:rFonts w:ascii="Arial" w:eastAsia="MS Gothic" w:hAnsi="Arial" w:cs="Arial"/>
                <w:sz w:val="20"/>
                <w:szCs w:val="20"/>
              </w:rPr>
              <w:t xml:space="preserve">  </w:t>
            </w:r>
            <w:r w:rsidR="0075782D">
              <w:rPr>
                <w:rFonts w:ascii="Freestyle Script" w:hAnsi="Freestyle Script"/>
              </w:rPr>
              <w:sym w:font="Wingdings" w:char="F0FC"/>
            </w:r>
            <w:r w:rsidRPr="000A7352">
              <w:rPr>
                <w:rFonts w:ascii="Arial" w:hAnsi="Arial" w:cs="Arial"/>
                <w:sz w:val="20"/>
                <w:szCs w:val="20"/>
              </w:rPr>
              <w:t xml:space="preserve">Yes   </w:t>
            </w:r>
            <w:r w:rsidRPr="000A7352">
              <w:rPr>
                <w:rFonts w:ascii="MS Gothic" w:eastAsia="MS Gothic" w:hAnsi="MS Gothic" w:cs="MS Gothic" w:hint="eastAsia"/>
                <w:sz w:val="20"/>
                <w:szCs w:val="20"/>
              </w:rPr>
              <w:t>☐</w:t>
            </w:r>
            <w:r w:rsidRPr="000A7352">
              <w:rPr>
                <w:rFonts w:ascii="Arial" w:hAnsi="Arial" w:cs="Arial"/>
                <w:sz w:val="20"/>
                <w:szCs w:val="20"/>
              </w:rPr>
              <w:t xml:space="preserve"> No</w:t>
            </w:r>
          </w:p>
        </w:tc>
        <w:tc>
          <w:tcPr>
            <w:tcW w:w="30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41D4F" w14:textId="77777777" w:rsidR="009957BD" w:rsidRPr="005B4957" w:rsidRDefault="00031643" w:rsidP="0091307B">
            <w:pPr>
              <w:rPr>
                <w:rFonts w:ascii="Segoe Print" w:hAnsi="Segoe Print" w:cs="Aparajita"/>
                <w:i/>
                <w:sz w:val="12"/>
                <w:szCs w:val="12"/>
              </w:rPr>
            </w:pPr>
            <w:r w:rsidRPr="005B4957">
              <w:rPr>
                <w:rFonts w:ascii="Segoe Print" w:hAnsi="Segoe Print" w:cs="Aparajita"/>
                <w:i/>
                <w:sz w:val="12"/>
                <w:szCs w:val="12"/>
              </w:rPr>
              <w:t>Area designated for the Widget Crate storage has multiple workers engaged in other work directly in line with unloading area.</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552DE" w14:textId="77777777" w:rsidR="009957BD" w:rsidRPr="005B4957" w:rsidRDefault="00031643" w:rsidP="0091307B">
            <w:pPr>
              <w:rPr>
                <w:rFonts w:ascii="Segoe Print" w:hAnsi="Segoe Print" w:cs="Aparajita"/>
                <w:i/>
                <w:sz w:val="12"/>
                <w:szCs w:val="12"/>
              </w:rPr>
            </w:pPr>
            <w:r w:rsidRPr="005B4957">
              <w:rPr>
                <w:rFonts w:ascii="Segoe Print" w:hAnsi="Segoe Print" w:cs="Aparajita"/>
                <w:i/>
                <w:sz w:val="12"/>
                <w:szCs w:val="12"/>
              </w:rPr>
              <w:t>12</w:t>
            </w:r>
          </w:p>
        </w:tc>
        <w:tc>
          <w:tcPr>
            <w:tcW w:w="28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8C92A" w14:textId="77777777" w:rsidR="009957BD" w:rsidRPr="005B4957" w:rsidRDefault="00031643" w:rsidP="0091307B">
            <w:pPr>
              <w:rPr>
                <w:rFonts w:ascii="Segoe Print" w:hAnsi="Segoe Print" w:cs="Aparajita"/>
                <w:i/>
                <w:sz w:val="12"/>
                <w:szCs w:val="12"/>
              </w:rPr>
            </w:pPr>
            <w:r w:rsidRPr="005B4957">
              <w:rPr>
                <w:rFonts w:ascii="Segoe Print" w:hAnsi="Segoe Print" w:cs="Aparajita"/>
                <w:i/>
                <w:sz w:val="12"/>
                <w:szCs w:val="12"/>
              </w:rPr>
              <w:t>A spotter will be designated by the Prime to control the unloading area and ensure all workers are behind traffic cones when unloading commences.</w:t>
            </w:r>
            <w:r w:rsidR="00C800C8" w:rsidRPr="005B4957">
              <w:rPr>
                <w:rFonts w:ascii="Segoe Print" w:hAnsi="Segoe Print" w:cs="Aparajita"/>
                <w:i/>
                <w:sz w:val="12"/>
                <w:szCs w:val="12"/>
              </w:rPr>
              <w:t xml:space="preserve"> </w:t>
            </w:r>
          </w:p>
          <w:p w14:paraId="673A4B23" w14:textId="77777777" w:rsidR="00C800C8" w:rsidRPr="005B4957" w:rsidRDefault="00C800C8" w:rsidP="0091307B">
            <w:pPr>
              <w:rPr>
                <w:rFonts w:ascii="Segoe Print" w:hAnsi="Segoe Print" w:cs="Aparajita"/>
                <w:i/>
                <w:sz w:val="12"/>
                <w:szCs w:val="12"/>
              </w:rPr>
            </w:pPr>
            <w:r w:rsidRPr="005B4957">
              <w:rPr>
                <w:rFonts w:ascii="Segoe Print" w:hAnsi="Segoe Print" w:cs="Aparajita"/>
                <w:i/>
                <w:sz w:val="12"/>
                <w:szCs w:val="12"/>
              </w:rPr>
              <w:t>Cones to be placed 25 ft from truck.</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179B9" w14:textId="77777777" w:rsidR="009957BD" w:rsidRPr="005B4957" w:rsidRDefault="00C800C8" w:rsidP="0091307B">
            <w:pPr>
              <w:rPr>
                <w:rFonts w:ascii="Segoe Print" w:hAnsi="Segoe Print" w:cs="Aparajita"/>
                <w:i/>
                <w:sz w:val="12"/>
                <w:szCs w:val="12"/>
              </w:rPr>
            </w:pPr>
            <w:r w:rsidRPr="005B4957">
              <w:rPr>
                <w:rFonts w:ascii="Segoe Print" w:hAnsi="Segoe Print" w:cs="Aparajita"/>
                <w:i/>
                <w:sz w:val="12"/>
                <w:szCs w:val="12"/>
              </w:rPr>
              <w:t>John Doe (Prime’s Supervisor) and ABC Truck Driver</w:t>
            </w:r>
          </w:p>
        </w:tc>
      </w:tr>
      <w:tr w:rsidR="009957BD" w:rsidRPr="000A7352" w14:paraId="56F9F88A" w14:textId="77777777" w:rsidTr="0075782D">
        <w:trPr>
          <w:trHeight w:val="574"/>
          <w:jc w:val="center"/>
        </w:trPr>
        <w:tc>
          <w:tcPr>
            <w:tcW w:w="2673" w:type="dxa"/>
            <w:tcBorders>
              <w:top w:val="single" w:sz="4" w:space="0" w:color="000000" w:themeColor="text1"/>
              <w:left w:val="single" w:sz="4" w:space="0" w:color="auto"/>
              <w:bottom w:val="single" w:sz="4" w:space="0" w:color="auto"/>
              <w:right w:val="single" w:sz="4" w:space="0" w:color="auto"/>
            </w:tcBorders>
            <w:vAlign w:val="center"/>
          </w:tcPr>
          <w:p w14:paraId="5844BF82" w14:textId="77777777" w:rsidR="009957BD" w:rsidRPr="000A7352" w:rsidRDefault="009957BD" w:rsidP="0091307B">
            <w:pPr>
              <w:rPr>
                <w:rFonts w:ascii="Arial" w:hAnsi="Arial" w:cs="Arial"/>
                <w:sz w:val="20"/>
                <w:szCs w:val="20"/>
              </w:rPr>
            </w:pPr>
            <w:r w:rsidRPr="000A7352">
              <w:rPr>
                <w:rFonts w:ascii="Arial" w:hAnsi="Arial" w:cs="Arial"/>
                <w:sz w:val="20"/>
                <w:szCs w:val="20"/>
              </w:rPr>
              <w:t>Concurrent Work</w:t>
            </w:r>
          </w:p>
          <w:p w14:paraId="6073BDD5" w14:textId="77777777" w:rsidR="009957BD" w:rsidRPr="001A162E" w:rsidRDefault="009957BD" w:rsidP="0091307B">
            <w:pPr>
              <w:rPr>
                <w:rFonts w:ascii="MS Gothic" w:eastAsia="MS Gothic" w:hAnsi="MS Gothic" w:cs="MS Gothic"/>
                <w:sz w:val="20"/>
                <w:szCs w:val="20"/>
              </w:rPr>
            </w:pPr>
            <w:r w:rsidRPr="001A162E">
              <w:rPr>
                <w:rFonts w:ascii="MS Gothic" w:eastAsia="MS Gothic" w:hAnsi="MS Gothic" w:cs="MS Gothic" w:hint="eastAsia"/>
                <w:sz w:val="20"/>
                <w:szCs w:val="20"/>
              </w:rPr>
              <w:t>☐</w:t>
            </w:r>
            <w:r w:rsidRPr="000A7352">
              <w:rPr>
                <w:rFonts w:ascii="Arial" w:hAnsi="Arial" w:cs="Arial"/>
                <w:sz w:val="20"/>
                <w:szCs w:val="20"/>
              </w:rPr>
              <w:t xml:space="preserve">Yes   </w:t>
            </w:r>
            <w:r w:rsidRPr="000A7352">
              <w:rPr>
                <w:rFonts w:ascii="MS Gothic" w:eastAsia="MS Gothic" w:hAnsi="MS Gothic" w:cs="MS Gothic" w:hint="eastAsia"/>
                <w:sz w:val="20"/>
                <w:szCs w:val="20"/>
              </w:rPr>
              <w:t>☐</w:t>
            </w:r>
            <w:r w:rsidRPr="000A7352">
              <w:rPr>
                <w:rFonts w:ascii="Arial" w:hAnsi="Arial" w:cs="Arial"/>
                <w:sz w:val="20"/>
                <w:szCs w:val="20"/>
              </w:rPr>
              <w:t xml:space="preserve"> No</w:t>
            </w:r>
          </w:p>
        </w:tc>
        <w:tc>
          <w:tcPr>
            <w:tcW w:w="3009" w:type="dxa"/>
            <w:gridSpan w:val="3"/>
            <w:tcBorders>
              <w:top w:val="single" w:sz="4" w:space="0" w:color="000000" w:themeColor="text1"/>
              <w:left w:val="single" w:sz="4" w:space="0" w:color="auto"/>
              <w:bottom w:val="single" w:sz="4" w:space="0" w:color="auto"/>
              <w:right w:val="single" w:sz="4" w:space="0" w:color="auto"/>
            </w:tcBorders>
          </w:tcPr>
          <w:p w14:paraId="53468BE4" w14:textId="77777777" w:rsidR="0075782D" w:rsidRPr="000A7352" w:rsidRDefault="0075782D" w:rsidP="0091307B">
            <w:pPr>
              <w:rPr>
                <w:rFonts w:ascii="Arial" w:hAnsi="Arial" w:cs="Arial"/>
                <w:sz w:val="20"/>
                <w:szCs w:val="20"/>
              </w:rPr>
            </w:pPr>
          </w:p>
        </w:tc>
        <w:tc>
          <w:tcPr>
            <w:tcW w:w="935" w:type="dxa"/>
            <w:tcBorders>
              <w:top w:val="single" w:sz="4" w:space="0" w:color="000000" w:themeColor="text1"/>
              <w:left w:val="single" w:sz="4" w:space="0" w:color="auto"/>
              <w:bottom w:val="single" w:sz="4" w:space="0" w:color="auto"/>
              <w:right w:val="single" w:sz="4" w:space="0" w:color="auto"/>
            </w:tcBorders>
          </w:tcPr>
          <w:p w14:paraId="547178CD" w14:textId="77777777" w:rsidR="009957BD" w:rsidRPr="000A7352" w:rsidRDefault="009957BD" w:rsidP="0091307B">
            <w:pPr>
              <w:rPr>
                <w:rFonts w:ascii="Arial" w:hAnsi="Arial" w:cs="Arial"/>
                <w:sz w:val="20"/>
                <w:szCs w:val="20"/>
              </w:rPr>
            </w:pPr>
          </w:p>
        </w:tc>
        <w:tc>
          <w:tcPr>
            <w:tcW w:w="2876" w:type="dxa"/>
            <w:gridSpan w:val="2"/>
            <w:tcBorders>
              <w:top w:val="single" w:sz="4" w:space="0" w:color="000000" w:themeColor="text1"/>
              <w:left w:val="single" w:sz="4" w:space="0" w:color="auto"/>
              <w:bottom w:val="single" w:sz="4" w:space="0" w:color="auto"/>
              <w:right w:val="single" w:sz="4" w:space="0" w:color="auto"/>
            </w:tcBorders>
          </w:tcPr>
          <w:p w14:paraId="20343B8C" w14:textId="77777777" w:rsidR="009957BD" w:rsidRPr="000A7352" w:rsidRDefault="009957BD" w:rsidP="0091307B">
            <w:pPr>
              <w:rPr>
                <w:rFonts w:ascii="Arial" w:hAnsi="Arial" w:cs="Arial"/>
                <w:sz w:val="20"/>
                <w:szCs w:val="20"/>
              </w:rPr>
            </w:pPr>
          </w:p>
        </w:tc>
        <w:tc>
          <w:tcPr>
            <w:tcW w:w="1314" w:type="dxa"/>
            <w:tcBorders>
              <w:top w:val="single" w:sz="4" w:space="0" w:color="000000" w:themeColor="text1"/>
              <w:left w:val="single" w:sz="4" w:space="0" w:color="auto"/>
              <w:bottom w:val="single" w:sz="4" w:space="0" w:color="auto"/>
              <w:right w:val="single" w:sz="4" w:space="0" w:color="auto"/>
            </w:tcBorders>
          </w:tcPr>
          <w:p w14:paraId="0EDD32FE" w14:textId="77777777" w:rsidR="009957BD" w:rsidRPr="000A7352" w:rsidRDefault="009957BD" w:rsidP="0091307B">
            <w:pPr>
              <w:rPr>
                <w:rFonts w:ascii="Arial" w:hAnsi="Arial" w:cs="Arial"/>
                <w:sz w:val="20"/>
                <w:szCs w:val="20"/>
              </w:rPr>
            </w:pPr>
          </w:p>
        </w:tc>
      </w:tr>
      <w:tr w:rsidR="009957BD" w:rsidRPr="000A7352" w14:paraId="75A03328" w14:textId="77777777" w:rsidTr="0075782D">
        <w:trPr>
          <w:trHeight w:val="574"/>
          <w:jc w:val="center"/>
        </w:trPr>
        <w:tc>
          <w:tcPr>
            <w:tcW w:w="2673" w:type="dxa"/>
            <w:tcBorders>
              <w:top w:val="single" w:sz="4" w:space="0" w:color="auto"/>
              <w:left w:val="single" w:sz="4" w:space="0" w:color="auto"/>
              <w:bottom w:val="single" w:sz="4" w:space="0" w:color="auto"/>
              <w:right w:val="single" w:sz="4" w:space="0" w:color="auto"/>
            </w:tcBorders>
            <w:vAlign w:val="center"/>
          </w:tcPr>
          <w:p w14:paraId="4EC09DCC" w14:textId="77777777" w:rsidR="009957BD" w:rsidRPr="000A7352" w:rsidRDefault="009957BD" w:rsidP="0091307B">
            <w:pPr>
              <w:rPr>
                <w:rFonts w:ascii="Arial" w:hAnsi="Arial" w:cs="Arial"/>
                <w:sz w:val="20"/>
                <w:szCs w:val="20"/>
              </w:rPr>
            </w:pPr>
            <w:r w:rsidRPr="000A7352">
              <w:rPr>
                <w:rFonts w:ascii="Arial" w:hAnsi="Arial" w:cs="Arial"/>
                <w:sz w:val="20"/>
                <w:szCs w:val="20"/>
              </w:rPr>
              <w:t>Severe Weather</w:t>
            </w:r>
          </w:p>
          <w:p w14:paraId="4E7288E1" w14:textId="77777777" w:rsidR="009957BD" w:rsidRPr="000A7352" w:rsidRDefault="009957BD" w:rsidP="0091307B">
            <w:pPr>
              <w:rPr>
                <w:rFonts w:ascii="Arial" w:hAnsi="Arial" w:cs="Arial"/>
                <w:sz w:val="20"/>
                <w:szCs w:val="20"/>
              </w:rPr>
            </w:pPr>
            <w:r w:rsidRPr="000A7352">
              <w:rPr>
                <w:rFonts w:ascii="MS Gothic" w:eastAsia="MS Gothic" w:hAnsi="MS Gothic" w:cs="MS Gothic" w:hint="eastAsia"/>
                <w:sz w:val="20"/>
                <w:szCs w:val="20"/>
              </w:rPr>
              <w:t>☐</w:t>
            </w:r>
            <w:r w:rsidRPr="000A7352">
              <w:rPr>
                <w:rFonts w:ascii="Arial" w:hAnsi="Arial" w:cs="Arial"/>
                <w:sz w:val="20"/>
                <w:szCs w:val="20"/>
              </w:rPr>
              <w:t xml:space="preserve">Yes   </w:t>
            </w:r>
            <w:r w:rsidRPr="000A7352">
              <w:rPr>
                <w:rFonts w:ascii="MS Gothic" w:eastAsia="MS Gothic" w:hAnsi="MS Gothic" w:cs="MS Gothic" w:hint="eastAsia"/>
                <w:sz w:val="20"/>
                <w:szCs w:val="20"/>
              </w:rPr>
              <w:t>☐</w:t>
            </w:r>
            <w:r w:rsidRPr="000A7352">
              <w:rPr>
                <w:rFonts w:ascii="Arial" w:hAnsi="Arial" w:cs="Arial"/>
                <w:sz w:val="20"/>
                <w:szCs w:val="20"/>
              </w:rPr>
              <w:t xml:space="preserve"> No</w:t>
            </w:r>
          </w:p>
        </w:tc>
        <w:tc>
          <w:tcPr>
            <w:tcW w:w="3009" w:type="dxa"/>
            <w:gridSpan w:val="3"/>
            <w:tcBorders>
              <w:top w:val="single" w:sz="4" w:space="0" w:color="auto"/>
              <w:left w:val="single" w:sz="4" w:space="0" w:color="auto"/>
              <w:bottom w:val="single" w:sz="4" w:space="0" w:color="auto"/>
              <w:right w:val="single" w:sz="4" w:space="0" w:color="auto"/>
            </w:tcBorders>
          </w:tcPr>
          <w:p w14:paraId="1AF9FD8D" w14:textId="77777777" w:rsidR="0075782D" w:rsidRPr="000A7352" w:rsidRDefault="0075782D" w:rsidP="0091307B">
            <w:pPr>
              <w:rPr>
                <w:rFonts w:ascii="Arial" w:hAnsi="Arial" w:cs="Arial"/>
                <w:sz w:val="20"/>
                <w:szCs w:val="20"/>
              </w:rPr>
            </w:pPr>
          </w:p>
        </w:tc>
        <w:tc>
          <w:tcPr>
            <w:tcW w:w="935" w:type="dxa"/>
            <w:tcBorders>
              <w:top w:val="single" w:sz="4" w:space="0" w:color="auto"/>
              <w:left w:val="single" w:sz="4" w:space="0" w:color="auto"/>
              <w:bottom w:val="single" w:sz="4" w:space="0" w:color="auto"/>
              <w:right w:val="single" w:sz="4" w:space="0" w:color="auto"/>
            </w:tcBorders>
          </w:tcPr>
          <w:p w14:paraId="0380CD96" w14:textId="77777777" w:rsidR="009957BD" w:rsidRPr="000A7352" w:rsidRDefault="009957BD" w:rsidP="0091307B">
            <w:pPr>
              <w:rPr>
                <w:rFonts w:ascii="Arial" w:hAnsi="Arial" w:cs="Arial"/>
                <w:sz w:val="20"/>
                <w:szCs w:val="20"/>
              </w:rPr>
            </w:pPr>
          </w:p>
        </w:tc>
        <w:tc>
          <w:tcPr>
            <w:tcW w:w="2876" w:type="dxa"/>
            <w:gridSpan w:val="2"/>
            <w:tcBorders>
              <w:top w:val="single" w:sz="4" w:space="0" w:color="auto"/>
              <w:left w:val="single" w:sz="4" w:space="0" w:color="auto"/>
              <w:bottom w:val="single" w:sz="4" w:space="0" w:color="auto"/>
              <w:right w:val="single" w:sz="4" w:space="0" w:color="auto"/>
            </w:tcBorders>
          </w:tcPr>
          <w:p w14:paraId="7F5BB247" w14:textId="77777777" w:rsidR="009957BD" w:rsidRPr="000A7352" w:rsidRDefault="009957BD" w:rsidP="0091307B">
            <w:pPr>
              <w:rPr>
                <w:rFonts w:ascii="Arial" w:hAnsi="Arial" w:cs="Arial"/>
                <w:sz w:val="20"/>
                <w:szCs w:val="20"/>
              </w:rPr>
            </w:pPr>
          </w:p>
        </w:tc>
        <w:tc>
          <w:tcPr>
            <w:tcW w:w="1314" w:type="dxa"/>
            <w:tcBorders>
              <w:top w:val="single" w:sz="4" w:space="0" w:color="auto"/>
              <w:left w:val="single" w:sz="4" w:space="0" w:color="auto"/>
              <w:bottom w:val="single" w:sz="4" w:space="0" w:color="auto"/>
              <w:right w:val="single" w:sz="4" w:space="0" w:color="auto"/>
            </w:tcBorders>
          </w:tcPr>
          <w:p w14:paraId="7BD3563C" w14:textId="77777777" w:rsidR="009957BD" w:rsidRPr="000A7352" w:rsidRDefault="009957BD" w:rsidP="0091307B">
            <w:pPr>
              <w:rPr>
                <w:rFonts w:ascii="Arial" w:hAnsi="Arial" w:cs="Arial"/>
                <w:sz w:val="20"/>
                <w:szCs w:val="20"/>
              </w:rPr>
            </w:pPr>
          </w:p>
        </w:tc>
      </w:tr>
      <w:tr w:rsidR="009957BD" w:rsidRPr="000A7352" w14:paraId="1CDA678B" w14:textId="77777777" w:rsidTr="005B4957">
        <w:trPr>
          <w:trHeight w:val="574"/>
          <w:jc w:val="center"/>
        </w:trPr>
        <w:tc>
          <w:tcPr>
            <w:tcW w:w="2673" w:type="dxa"/>
            <w:tcBorders>
              <w:top w:val="single" w:sz="4" w:space="0" w:color="auto"/>
              <w:left w:val="single" w:sz="4" w:space="0" w:color="auto"/>
              <w:bottom w:val="single" w:sz="4" w:space="0" w:color="auto"/>
              <w:right w:val="single" w:sz="4" w:space="0" w:color="auto"/>
            </w:tcBorders>
          </w:tcPr>
          <w:p w14:paraId="1DD76D02" w14:textId="77777777" w:rsidR="009957BD" w:rsidRPr="000A7352" w:rsidRDefault="0075782D" w:rsidP="005B4957">
            <w:pPr>
              <w:rPr>
                <w:rFonts w:ascii="Arial" w:hAnsi="Arial" w:cs="Arial"/>
                <w:sz w:val="20"/>
                <w:szCs w:val="20"/>
              </w:rPr>
            </w:pPr>
            <w:r>
              <w:rPr>
                <w:rFonts w:ascii="Arial" w:hAnsi="Arial" w:cs="Arial"/>
                <w:sz w:val="20"/>
                <w:szCs w:val="20"/>
              </w:rPr>
              <w:t>Other</w:t>
            </w:r>
          </w:p>
        </w:tc>
        <w:tc>
          <w:tcPr>
            <w:tcW w:w="3009" w:type="dxa"/>
            <w:gridSpan w:val="3"/>
            <w:tcBorders>
              <w:top w:val="single" w:sz="4" w:space="0" w:color="auto"/>
              <w:left w:val="single" w:sz="4" w:space="0" w:color="auto"/>
              <w:bottom w:val="single" w:sz="4" w:space="0" w:color="auto"/>
              <w:right w:val="single" w:sz="4" w:space="0" w:color="auto"/>
            </w:tcBorders>
          </w:tcPr>
          <w:p w14:paraId="6C7DB9B8" w14:textId="77777777" w:rsidR="0075782D" w:rsidRDefault="0075782D" w:rsidP="0091307B">
            <w:pPr>
              <w:rPr>
                <w:rFonts w:ascii="Arial" w:hAnsi="Arial" w:cs="Arial"/>
                <w:sz w:val="20"/>
                <w:szCs w:val="20"/>
              </w:rPr>
            </w:pPr>
          </w:p>
          <w:p w14:paraId="2E4AB970" w14:textId="77777777" w:rsidR="0075782D" w:rsidRPr="000A7352" w:rsidRDefault="0075782D" w:rsidP="0091307B">
            <w:pPr>
              <w:rPr>
                <w:rFonts w:ascii="Arial" w:hAnsi="Arial" w:cs="Arial"/>
                <w:sz w:val="20"/>
                <w:szCs w:val="20"/>
              </w:rPr>
            </w:pPr>
          </w:p>
        </w:tc>
        <w:tc>
          <w:tcPr>
            <w:tcW w:w="935" w:type="dxa"/>
            <w:tcBorders>
              <w:top w:val="single" w:sz="4" w:space="0" w:color="auto"/>
              <w:left w:val="single" w:sz="4" w:space="0" w:color="auto"/>
              <w:bottom w:val="single" w:sz="4" w:space="0" w:color="auto"/>
              <w:right w:val="single" w:sz="4" w:space="0" w:color="auto"/>
            </w:tcBorders>
          </w:tcPr>
          <w:p w14:paraId="03B8BF41" w14:textId="77777777" w:rsidR="009957BD" w:rsidRPr="000A7352" w:rsidRDefault="009957BD" w:rsidP="0091307B">
            <w:pPr>
              <w:rPr>
                <w:rFonts w:ascii="Arial" w:hAnsi="Arial" w:cs="Arial"/>
                <w:sz w:val="20"/>
                <w:szCs w:val="20"/>
              </w:rPr>
            </w:pPr>
          </w:p>
        </w:tc>
        <w:tc>
          <w:tcPr>
            <w:tcW w:w="2876" w:type="dxa"/>
            <w:gridSpan w:val="2"/>
            <w:tcBorders>
              <w:top w:val="single" w:sz="4" w:space="0" w:color="auto"/>
              <w:left w:val="single" w:sz="4" w:space="0" w:color="auto"/>
              <w:bottom w:val="single" w:sz="4" w:space="0" w:color="auto"/>
              <w:right w:val="single" w:sz="4" w:space="0" w:color="auto"/>
            </w:tcBorders>
          </w:tcPr>
          <w:p w14:paraId="618DD19D" w14:textId="77777777" w:rsidR="009957BD" w:rsidRPr="000A7352" w:rsidRDefault="009957BD" w:rsidP="0091307B">
            <w:pPr>
              <w:rPr>
                <w:rFonts w:ascii="Arial" w:hAnsi="Arial" w:cs="Arial"/>
                <w:sz w:val="20"/>
                <w:szCs w:val="20"/>
              </w:rPr>
            </w:pPr>
          </w:p>
        </w:tc>
        <w:tc>
          <w:tcPr>
            <w:tcW w:w="1314" w:type="dxa"/>
            <w:tcBorders>
              <w:top w:val="single" w:sz="4" w:space="0" w:color="auto"/>
              <w:left w:val="single" w:sz="4" w:space="0" w:color="auto"/>
              <w:bottom w:val="single" w:sz="4" w:space="0" w:color="auto"/>
              <w:right w:val="single" w:sz="4" w:space="0" w:color="auto"/>
            </w:tcBorders>
          </w:tcPr>
          <w:p w14:paraId="18AF6C4C" w14:textId="77777777" w:rsidR="009957BD" w:rsidRPr="000A7352" w:rsidRDefault="009957BD" w:rsidP="0091307B">
            <w:pPr>
              <w:rPr>
                <w:rFonts w:ascii="Arial" w:hAnsi="Arial" w:cs="Arial"/>
                <w:sz w:val="20"/>
                <w:szCs w:val="20"/>
              </w:rPr>
            </w:pPr>
          </w:p>
        </w:tc>
      </w:tr>
      <w:tr w:rsidR="005B4957" w:rsidRPr="000A7352" w14:paraId="12A9CBDE" w14:textId="77777777" w:rsidTr="005B4957">
        <w:trPr>
          <w:trHeight w:val="574"/>
          <w:jc w:val="center"/>
        </w:trPr>
        <w:tc>
          <w:tcPr>
            <w:tcW w:w="2673" w:type="dxa"/>
            <w:tcBorders>
              <w:top w:val="single" w:sz="4" w:space="0" w:color="auto"/>
              <w:left w:val="single" w:sz="4" w:space="0" w:color="auto"/>
              <w:bottom w:val="single" w:sz="4" w:space="0" w:color="auto"/>
              <w:right w:val="single" w:sz="4" w:space="0" w:color="auto"/>
            </w:tcBorders>
          </w:tcPr>
          <w:p w14:paraId="01C3015D" w14:textId="77777777" w:rsidR="005B4957" w:rsidRDefault="005B4957" w:rsidP="005B4957">
            <w:pPr>
              <w:rPr>
                <w:rFonts w:ascii="Arial" w:hAnsi="Arial" w:cs="Arial"/>
                <w:sz w:val="20"/>
                <w:szCs w:val="20"/>
              </w:rPr>
            </w:pPr>
            <w:r>
              <w:rPr>
                <w:rFonts w:ascii="Arial" w:hAnsi="Arial" w:cs="Arial"/>
                <w:sz w:val="20"/>
                <w:szCs w:val="20"/>
              </w:rPr>
              <w:t>Other</w:t>
            </w:r>
          </w:p>
        </w:tc>
        <w:tc>
          <w:tcPr>
            <w:tcW w:w="3009" w:type="dxa"/>
            <w:gridSpan w:val="3"/>
            <w:tcBorders>
              <w:top w:val="single" w:sz="4" w:space="0" w:color="auto"/>
              <w:left w:val="single" w:sz="4" w:space="0" w:color="auto"/>
              <w:bottom w:val="single" w:sz="4" w:space="0" w:color="auto"/>
              <w:right w:val="single" w:sz="4" w:space="0" w:color="auto"/>
            </w:tcBorders>
          </w:tcPr>
          <w:p w14:paraId="3117F34D" w14:textId="77777777" w:rsidR="005B4957" w:rsidRDefault="005B4957" w:rsidP="0091307B">
            <w:pPr>
              <w:rPr>
                <w:rFonts w:ascii="Arial" w:hAnsi="Arial" w:cs="Arial"/>
                <w:sz w:val="20"/>
                <w:szCs w:val="20"/>
              </w:rPr>
            </w:pPr>
          </w:p>
        </w:tc>
        <w:tc>
          <w:tcPr>
            <w:tcW w:w="935" w:type="dxa"/>
            <w:tcBorders>
              <w:top w:val="single" w:sz="4" w:space="0" w:color="auto"/>
              <w:left w:val="single" w:sz="4" w:space="0" w:color="auto"/>
              <w:bottom w:val="single" w:sz="4" w:space="0" w:color="auto"/>
              <w:right w:val="single" w:sz="4" w:space="0" w:color="auto"/>
            </w:tcBorders>
          </w:tcPr>
          <w:p w14:paraId="7EDD9262" w14:textId="77777777" w:rsidR="005B4957" w:rsidRPr="000A7352" w:rsidRDefault="005B4957" w:rsidP="0091307B">
            <w:pPr>
              <w:rPr>
                <w:rFonts w:ascii="Arial" w:hAnsi="Arial" w:cs="Arial"/>
                <w:sz w:val="20"/>
                <w:szCs w:val="20"/>
              </w:rPr>
            </w:pPr>
          </w:p>
        </w:tc>
        <w:tc>
          <w:tcPr>
            <w:tcW w:w="2876" w:type="dxa"/>
            <w:gridSpan w:val="2"/>
            <w:tcBorders>
              <w:top w:val="single" w:sz="4" w:space="0" w:color="auto"/>
              <w:left w:val="single" w:sz="4" w:space="0" w:color="auto"/>
              <w:bottom w:val="single" w:sz="4" w:space="0" w:color="auto"/>
              <w:right w:val="single" w:sz="4" w:space="0" w:color="auto"/>
            </w:tcBorders>
          </w:tcPr>
          <w:p w14:paraId="1545C067" w14:textId="77777777" w:rsidR="005B4957" w:rsidRPr="000A7352" w:rsidRDefault="005B4957" w:rsidP="0091307B">
            <w:pPr>
              <w:rPr>
                <w:rFonts w:ascii="Arial" w:hAnsi="Arial" w:cs="Arial"/>
                <w:sz w:val="20"/>
                <w:szCs w:val="20"/>
              </w:rPr>
            </w:pPr>
          </w:p>
        </w:tc>
        <w:tc>
          <w:tcPr>
            <w:tcW w:w="1314" w:type="dxa"/>
            <w:tcBorders>
              <w:top w:val="single" w:sz="4" w:space="0" w:color="auto"/>
              <w:left w:val="single" w:sz="4" w:space="0" w:color="auto"/>
              <w:bottom w:val="single" w:sz="4" w:space="0" w:color="auto"/>
              <w:right w:val="single" w:sz="4" w:space="0" w:color="auto"/>
            </w:tcBorders>
          </w:tcPr>
          <w:p w14:paraId="2FF2DA34" w14:textId="77777777" w:rsidR="005B4957" w:rsidRPr="000A7352" w:rsidRDefault="005B4957" w:rsidP="0091307B">
            <w:pPr>
              <w:rPr>
                <w:rFonts w:ascii="Arial" w:hAnsi="Arial" w:cs="Arial"/>
                <w:sz w:val="20"/>
                <w:szCs w:val="20"/>
              </w:rPr>
            </w:pPr>
          </w:p>
        </w:tc>
      </w:tr>
      <w:tr w:rsidR="009957BD" w:rsidRPr="000A7352" w14:paraId="2E27DDDD" w14:textId="77777777" w:rsidTr="008519C6">
        <w:trPr>
          <w:trHeight w:val="950"/>
          <w:jc w:val="center"/>
        </w:trPr>
        <w:tc>
          <w:tcPr>
            <w:tcW w:w="10807" w:type="dxa"/>
            <w:gridSpan w:val="8"/>
            <w:tcBorders>
              <w:top w:val="single" w:sz="4" w:space="0" w:color="auto"/>
              <w:left w:val="single" w:sz="4" w:space="0" w:color="auto"/>
              <w:bottom w:val="single" w:sz="4" w:space="0" w:color="auto"/>
              <w:right w:val="single" w:sz="4" w:space="0" w:color="auto"/>
            </w:tcBorders>
          </w:tcPr>
          <w:p w14:paraId="16FEC85C" w14:textId="77777777" w:rsidR="0075782D" w:rsidRDefault="009957BD" w:rsidP="000A7352">
            <w:pPr>
              <w:rPr>
                <w:rFonts w:ascii="Arial" w:hAnsi="Arial" w:cs="Arial"/>
                <w:sz w:val="20"/>
                <w:szCs w:val="20"/>
              </w:rPr>
            </w:pPr>
            <w:r w:rsidRPr="000A7352">
              <w:rPr>
                <w:rFonts w:ascii="Arial" w:hAnsi="Arial" w:cs="Arial"/>
                <w:sz w:val="20"/>
                <w:szCs w:val="20"/>
              </w:rPr>
              <w:t>Notes:</w:t>
            </w:r>
            <w:r w:rsidR="00C800C8">
              <w:rPr>
                <w:rFonts w:ascii="Arial" w:hAnsi="Arial" w:cs="Arial"/>
                <w:sz w:val="20"/>
                <w:szCs w:val="20"/>
              </w:rPr>
              <w:t xml:space="preserve"> </w:t>
            </w:r>
          </w:p>
          <w:p w14:paraId="47593A8D" w14:textId="77777777" w:rsidR="009957BD" w:rsidRPr="00C800C8" w:rsidRDefault="00C800C8" w:rsidP="000A7352">
            <w:pPr>
              <w:rPr>
                <w:rFonts w:ascii="Aparajita" w:hAnsi="Aparajita" w:cs="Aparajita"/>
                <w:i/>
                <w:sz w:val="20"/>
                <w:szCs w:val="20"/>
              </w:rPr>
            </w:pPr>
            <w:r w:rsidRPr="0075782D">
              <w:rPr>
                <w:rFonts w:ascii="Segoe Print" w:hAnsi="Segoe Print" w:cs="Aparajita"/>
                <w:i/>
                <w:sz w:val="16"/>
                <w:szCs w:val="16"/>
              </w:rPr>
              <w:t>Everyone on the job site has been made aware of the unloading activity and the need to follow the direction of the Prime’s designated spotter. Unloading will only commence when all staff are in a safe zone.</w:t>
            </w:r>
          </w:p>
          <w:p w14:paraId="452817DA" w14:textId="77777777" w:rsidR="000A7352" w:rsidRPr="000A7352" w:rsidRDefault="000A7352" w:rsidP="000A7352">
            <w:pPr>
              <w:rPr>
                <w:rFonts w:ascii="Arial" w:hAnsi="Arial" w:cs="Arial"/>
                <w:sz w:val="20"/>
                <w:szCs w:val="20"/>
              </w:rPr>
            </w:pPr>
          </w:p>
        </w:tc>
      </w:tr>
      <w:tr w:rsidR="009957BD" w:rsidRPr="000A7352" w14:paraId="59471A1C" w14:textId="77777777" w:rsidTr="008519C6">
        <w:trPr>
          <w:trHeight w:val="146"/>
          <w:jc w:val="center"/>
        </w:trPr>
        <w:tc>
          <w:tcPr>
            <w:tcW w:w="10807" w:type="dxa"/>
            <w:gridSpan w:val="8"/>
            <w:tcBorders>
              <w:top w:val="single" w:sz="4" w:space="0" w:color="auto"/>
              <w:left w:val="single" w:sz="4" w:space="0" w:color="auto"/>
              <w:bottom w:val="single" w:sz="4" w:space="0" w:color="auto"/>
              <w:right w:val="single" w:sz="4" w:space="0" w:color="auto"/>
            </w:tcBorders>
          </w:tcPr>
          <w:p w14:paraId="4A772EB1" w14:textId="77777777" w:rsidR="000A7352" w:rsidRPr="000A7352" w:rsidRDefault="009957BD" w:rsidP="00C362ED">
            <w:pPr>
              <w:rPr>
                <w:rFonts w:ascii="Arial" w:hAnsi="Arial" w:cs="Arial"/>
                <w:sz w:val="20"/>
                <w:szCs w:val="20"/>
              </w:rPr>
            </w:pPr>
            <w:r w:rsidRPr="009D1A3F">
              <w:rPr>
                <w:rFonts w:ascii="Arial" w:hAnsi="Arial" w:cs="Arial"/>
                <w:b/>
                <w:sz w:val="20"/>
                <w:szCs w:val="20"/>
              </w:rPr>
              <w:t>Attending Staff Sign-Off</w:t>
            </w:r>
            <w:r w:rsidR="000A7352" w:rsidRPr="009D1A3F">
              <w:rPr>
                <w:rFonts w:ascii="Arial" w:hAnsi="Arial" w:cs="Arial"/>
                <w:b/>
                <w:sz w:val="20"/>
                <w:szCs w:val="20"/>
              </w:rPr>
              <w:t>:</w:t>
            </w:r>
          </w:p>
        </w:tc>
      </w:tr>
      <w:tr w:rsidR="009957BD" w:rsidRPr="00C77CE6" w14:paraId="776D6F57" w14:textId="77777777" w:rsidTr="0085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jc w:val="center"/>
        </w:trPr>
        <w:tc>
          <w:tcPr>
            <w:tcW w:w="1080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B1F2D"/>
            <w:vAlign w:val="center"/>
          </w:tcPr>
          <w:p w14:paraId="17C18DE6" w14:textId="77777777" w:rsidR="009957BD" w:rsidRPr="000A7352" w:rsidRDefault="009957BD" w:rsidP="0091307B">
            <w:pPr>
              <w:pageBreakBefore/>
              <w:jc w:val="center"/>
              <w:rPr>
                <w:rFonts w:ascii="Arial" w:hAnsi="Arial" w:cs="Arial"/>
                <w:b/>
                <w:color w:val="FFFFFF" w:themeColor="background1"/>
                <w:sz w:val="20"/>
                <w:szCs w:val="20"/>
              </w:rPr>
            </w:pPr>
            <w:r w:rsidRPr="000A7352">
              <w:rPr>
                <w:rFonts w:ascii="Arial" w:hAnsi="Arial" w:cs="Arial"/>
                <w:b/>
                <w:color w:val="FFFFFF" w:themeColor="background1"/>
                <w:sz w:val="20"/>
                <w:szCs w:val="20"/>
              </w:rPr>
              <w:lastRenderedPageBreak/>
              <w:t>Site</w:t>
            </w:r>
            <w:r w:rsidR="00C61896">
              <w:rPr>
                <w:rFonts w:ascii="Arial" w:hAnsi="Arial" w:cs="Arial"/>
                <w:b/>
                <w:color w:val="FFFFFF" w:themeColor="background1"/>
                <w:sz w:val="20"/>
                <w:szCs w:val="20"/>
              </w:rPr>
              <w:t xml:space="preserve"> </w:t>
            </w:r>
            <w:r w:rsidR="00C61896" w:rsidRPr="00C61896">
              <w:rPr>
                <w:rFonts w:ascii="Arial" w:hAnsi="Arial" w:cs="Arial"/>
                <w:b/>
                <w:color w:val="FFFFFF" w:themeColor="background1"/>
                <w:sz w:val="20"/>
                <w:szCs w:val="20"/>
              </w:rPr>
              <w:t>–</w:t>
            </w:r>
            <w:r w:rsidR="00C61896">
              <w:rPr>
                <w:rFonts w:ascii="Arial" w:hAnsi="Arial" w:cs="Arial"/>
                <w:b/>
                <w:color w:val="FFFFFF" w:themeColor="background1"/>
                <w:sz w:val="20"/>
                <w:szCs w:val="20"/>
              </w:rPr>
              <w:t xml:space="preserve"> </w:t>
            </w:r>
            <w:r w:rsidRPr="000A7352">
              <w:rPr>
                <w:rFonts w:ascii="Arial" w:hAnsi="Arial" w:cs="Arial"/>
                <w:b/>
                <w:color w:val="FFFFFF" w:themeColor="background1"/>
                <w:sz w:val="20"/>
                <w:szCs w:val="20"/>
              </w:rPr>
              <w:t>Specific Job Hazard Analysis Instructions</w:t>
            </w:r>
          </w:p>
        </w:tc>
      </w:tr>
      <w:tr w:rsidR="009957BD" w:rsidRPr="00C77CE6" w14:paraId="4007A3D7" w14:textId="77777777" w:rsidTr="0085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jc w:val="center"/>
        </w:trPr>
        <w:tc>
          <w:tcPr>
            <w:tcW w:w="10807" w:type="dxa"/>
            <w:gridSpan w:val="8"/>
            <w:tcBorders>
              <w:top w:val="single" w:sz="4" w:space="0" w:color="000000" w:themeColor="text1"/>
            </w:tcBorders>
          </w:tcPr>
          <w:p w14:paraId="3C55650D" w14:textId="77777777" w:rsidR="009957BD" w:rsidRPr="00C77CE6" w:rsidRDefault="009957BD" w:rsidP="0091307B">
            <w:pPr>
              <w:rPr>
                <w:rFonts w:ascii="Arial" w:hAnsi="Arial" w:cs="Arial"/>
                <w:sz w:val="20"/>
                <w:szCs w:val="20"/>
              </w:rPr>
            </w:pPr>
            <w:r w:rsidRPr="00C77CE6">
              <w:rPr>
                <w:rFonts w:ascii="Arial" w:hAnsi="Arial" w:cs="Arial"/>
                <w:b/>
                <w:sz w:val="20"/>
                <w:szCs w:val="20"/>
              </w:rPr>
              <w:t xml:space="preserve">Severity:  </w:t>
            </w:r>
            <w:r w:rsidR="00A37A2A" w:rsidRPr="00A37A2A">
              <w:rPr>
                <w:rFonts w:ascii="Arial" w:hAnsi="Arial" w:cs="Arial"/>
                <w:sz w:val="20"/>
                <w:szCs w:val="20"/>
              </w:rPr>
              <w:t>D</w:t>
            </w:r>
            <w:r w:rsidRPr="00C77CE6">
              <w:rPr>
                <w:rFonts w:ascii="Arial" w:hAnsi="Arial" w:cs="Arial"/>
                <w:sz w:val="20"/>
                <w:szCs w:val="20"/>
              </w:rPr>
              <w:t>etermining the impact that the transfer of energy will have on the target person or object</w:t>
            </w:r>
          </w:p>
          <w:p w14:paraId="331274B9" w14:textId="77777777" w:rsidR="009957BD" w:rsidRPr="00C77CE6" w:rsidRDefault="009957BD" w:rsidP="0091307B">
            <w:pPr>
              <w:rPr>
                <w:rFonts w:ascii="Arial" w:hAnsi="Arial" w:cs="Arial"/>
                <w:sz w:val="20"/>
                <w:szCs w:val="20"/>
              </w:rPr>
            </w:pPr>
            <w:r w:rsidRPr="00C77CE6">
              <w:rPr>
                <w:rFonts w:ascii="Arial" w:hAnsi="Arial" w:cs="Arial"/>
                <w:b/>
                <w:sz w:val="20"/>
                <w:szCs w:val="20"/>
              </w:rPr>
              <w:t>Probability (Likelihood)</w:t>
            </w:r>
            <w:r w:rsidRPr="007B6406">
              <w:rPr>
                <w:rFonts w:ascii="Arial" w:hAnsi="Arial" w:cs="Arial"/>
                <w:b/>
                <w:sz w:val="20"/>
                <w:szCs w:val="20"/>
              </w:rPr>
              <w:t>:</w:t>
            </w:r>
            <w:r w:rsidR="00A37A2A">
              <w:rPr>
                <w:rFonts w:ascii="Arial" w:hAnsi="Arial" w:cs="Arial"/>
                <w:sz w:val="20"/>
                <w:szCs w:val="20"/>
              </w:rPr>
              <w:t xml:space="preserve"> D</w:t>
            </w:r>
            <w:r w:rsidRPr="00C77CE6">
              <w:rPr>
                <w:rFonts w:ascii="Arial" w:hAnsi="Arial" w:cs="Arial"/>
                <w:sz w:val="20"/>
                <w:szCs w:val="20"/>
              </w:rPr>
              <w:t>etermining the likelihood that the hazard will result in a transfer of unintended energy</w:t>
            </w:r>
          </w:p>
          <w:p w14:paraId="66149E3E" w14:textId="77777777" w:rsidR="009957BD" w:rsidRPr="00C77CE6" w:rsidRDefault="009957BD" w:rsidP="00A37A2A">
            <w:pPr>
              <w:rPr>
                <w:rFonts w:ascii="Arial" w:hAnsi="Arial" w:cs="Arial"/>
                <w:sz w:val="20"/>
                <w:szCs w:val="20"/>
              </w:rPr>
            </w:pPr>
            <w:r w:rsidRPr="00C77CE6">
              <w:rPr>
                <w:rFonts w:ascii="Arial" w:hAnsi="Arial" w:cs="Arial"/>
                <w:b/>
                <w:sz w:val="20"/>
                <w:szCs w:val="20"/>
              </w:rPr>
              <w:t>Frequency</w:t>
            </w:r>
            <w:r w:rsidRPr="007B6406">
              <w:rPr>
                <w:rFonts w:ascii="Arial" w:hAnsi="Arial" w:cs="Arial"/>
                <w:b/>
                <w:sz w:val="20"/>
                <w:szCs w:val="20"/>
              </w:rPr>
              <w:t>:</w:t>
            </w:r>
            <w:r w:rsidR="00A37A2A">
              <w:rPr>
                <w:rFonts w:ascii="Arial" w:hAnsi="Arial" w:cs="Arial"/>
                <w:sz w:val="20"/>
                <w:szCs w:val="20"/>
              </w:rPr>
              <w:t xml:space="preserve"> D</w:t>
            </w:r>
            <w:r w:rsidRPr="00C77CE6">
              <w:rPr>
                <w:rFonts w:ascii="Arial" w:hAnsi="Arial" w:cs="Arial"/>
                <w:sz w:val="20"/>
                <w:szCs w:val="20"/>
              </w:rPr>
              <w:t>etermining how often the target can reasonably be expected to be exposed to the hazard</w:t>
            </w:r>
          </w:p>
        </w:tc>
      </w:tr>
      <w:tr w:rsidR="009957BD" w:rsidRPr="00C77CE6" w14:paraId="1D6BDD31" w14:textId="77777777" w:rsidTr="001A1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jc w:val="center"/>
        </w:trPr>
        <w:tc>
          <w:tcPr>
            <w:tcW w:w="10807" w:type="dxa"/>
            <w:gridSpan w:val="8"/>
            <w:tcBorders>
              <w:bottom w:val="single" w:sz="4" w:space="0" w:color="auto"/>
            </w:tcBorders>
          </w:tcPr>
          <w:p w14:paraId="0025377E" w14:textId="77777777" w:rsidR="009957BD" w:rsidRDefault="009957BD" w:rsidP="0091307B">
            <w:pPr>
              <w:spacing w:after="60"/>
              <w:rPr>
                <w:rFonts w:ascii="Arial" w:hAnsi="Arial" w:cs="Arial"/>
                <w:sz w:val="20"/>
                <w:szCs w:val="20"/>
              </w:rPr>
            </w:pPr>
            <w:r w:rsidRPr="00C77CE6">
              <w:rPr>
                <w:rFonts w:ascii="Arial" w:hAnsi="Arial" w:cs="Arial"/>
                <w:b/>
                <w:sz w:val="20"/>
                <w:szCs w:val="20"/>
              </w:rPr>
              <w:t xml:space="preserve">A physical hazard </w:t>
            </w:r>
            <w:r w:rsidRPr="00C77CE6">
              <w:rPr>
                <w:rFonts w:ascii="Arial" w:hAnsi="Arial" w:cs="Arial"/>
                <w:sz w:val="20"/>
                <w:szCs w:val="20"/>
              </w:rPr>
              <w:t>is a physical factor or material thing (including the environment) that has the potential to transfer energy by direct or indirect contact. There is a mechanical application of force to the target (such as contact with moving parts, electricity and awkward body posture).</w:t>
            </w:r>
          </w:p>
          <w:p w14:paraId="2ECE7BB8" w14:textId="77777777" w:rsidR="00A37A2A" w:rsidRPr="00C77CE6" w:rsidRDefault="00A37A2A" w:rsidP="0091307B">
            <w:pPr>
              <w:spacing w:after="60"/>
              <w:rPr>
                <w:rFonts w:ascii="Arial" w:hAnsi="Arial" w:cs="Arial"/>
                <w:b/>
                <w:sz w:val="20"/>
                <w:szCs w:val="20"/>
              </w:rPr>
            </w:pPr>
          </w:p>
          <w:p w14:paraId="426D1C5C" w14:textId="77777777" w:rsidR="009957BD" w:rsidRDefault="009957BD" w:rsidP="0091307B">
            <w:pPr>
              <w:spacing w:after="60"/>
              <w:rPr>
                <w:rFonts w:ascii="Arial" w:hAnsi="Arial" w:cs="Arial"/>
                <w:sz w:val="20"/>
                <w:szCs w:val="20"/>
              </w:rPr>
            </w:pPr>
            <w:r w:rsidRPr="00C77CE6">
              <w:rPr>
                <w:rFonts w:ascii="Arial" w:hAnsi="Arial" w:cs="Arial"/>
                <w:b/>
                <w:sz w:val="20"/>
                <w:szCs w:val="20"/>
              </w:rPr>
              <w:t xml:space="preserve">A chemical hazard </w:t>
            </w:r>
            <w:r w:rsidRPr="00C77CE6">
              <w:rPr>
                <w:rFonts w:ascii="Arial" w:hAnsi="Arial" w:cs="Arial"/>
                <w:sz w:val="20"/>
                <w:szCs w:val="20"/>
              </w:rPr>
              <w:t>is a substance that through its intrinsic properties or due to being handled has the potential to cause harm or loss by direct contact or from a distance. The WHMIS classifications identify the regulated hazards of a chemical (such as H</w:t>
            </w:r>
            <w:r w:rsidRPr="00C77CE6">
              <w:rPr>
                <w:rFonts w:ascii="Arial" w:hAnsi="Arial" w:cs="Arial"/>
                <w:sz w:val="20"/>
                <w:szCs w:val="20"/>
                <w:vertAlign w:val="subscript"/>
              </w:rPr>
              <w:t>2</w:t>
            </w:r>
            <w:r w:rsidRPr="00C77CE6">
              <w:rPr>
                <w:rFonts w:ascii="Arial" w:hAnsi="Arial" w:cs="Arial"/>
                <w:sz w:val="20"/>
                <w:szCs w:val="20"/>
              </w:rPr>
              <w:t>S and asbestos).</w:t>
            </w:r>
          </w:p>
          <w:p w14:paraId="6EE5C777" w14:textId="77777777" w:rsidR="00A37A2A" w:rsidRPr="00C77CE6" w:rsidRDefault="00A37A2A" w:rsidP="0091307B">
            <w:pPr>
              <w:spacing w:after="60"/>
              <w:rPr>
                <w:rFonts w:ascii="Arial" w:hAnsi="Arial" w:cs="Arial"/>
                <w:b/>
                <w:sz w:val="20"/>
                <w:szCs w:val="20"/>
              </w:rPr>
            </w:pPr>
          </w:p>
          <w:p w14:paraId="00221C77" w14:textId="77777777" w:rsidR="009957BD" w:rsidRDefault="009957BD" w:rsidP="0091307B">
            <w:pPr>
              <w:spacing w:after="60"/>
              <w:rPr>
                <w:rFonts w:ascii="Arial" w:hAnsi="Arial" w:cs="Arial"/>
                <w:sz w:val="20"/>
                <w:szCs w:val="20"/>
              </w:rPr>
            </w:pPr>
            <w:r w:rsidRPr="00C77CE6">
              <w:rPr>
                <w:rFonts w:ascii="Arial" w:hAnsi="Arial" w:cs="Arial"/>
                <w:b/>
                <w:sz w:val="20"/>
                <w:szCs w:val="20"/>
              </w:rPr>
              <w:t xml:space="preserve">A biological hazard </w:t>
            </w:r>
            <w:r w:rsidRPr="00C77CE6">
              <w:rPr>
                <w:rFonts w:ascii="Arial" w:hAnsi="Arial" w:cs="Arial"/>
                <w:sz w:val="20"/>
                <w:szCs w:val="20"/>
              </w:rPr>
              <w:t>is an organism or substance derived from an organism that has the potential to cause harm or loss by direct contact or from a distance (such as the hanta virus).</w:t>
            </w:r>
          </w:p>
          <w:p w14:paraId="37AABB00" w14:textId="77777777" w:rsidR="00A37A2A" w:rsidRPr="00C77CE6" w:rsidRDefault="00A37A2A" w:rsidP="0091307B">
            <w:pPr>
              <w:spacing w:after="60"/>
              <w:rPr>
                <w:rFonts w:ascii="Arial" w:hAnsi="Arial" w:cs="Arial"/>
                <w:b/>
                <w:sz w:val="20"/>
                <w:szCs w:val="20"/>
              </w:rPr>
            </w:pPr>
          </w:p>
          <w:p w14:paraId="2BD4CA91" w14:textId="77777777" w:rsidR="009957BD" w:rsidRPr="00C77CE6" w:rsidRDefault="009957BD" w:rsidP="0091307B">
            <w:pPr>
              <w:spacing w:after="60"/>
              <w:rPr>
                <w:rFonts w:ascii="Arial" w:hAnsi="Arial" w:cs="Arial"/>
                <w:b/>
                <w:sz w:val="20"/>
                <w:szCs w:val="20"/>
              </w:rPr>
            </w:pPr>
            <w:r w:rsidRPr="00C77CE6">
              <w:rPr>
                <w:rFonts w:ascii="Arial" w:hAnsi="Arial" w:cs="Arial"/>
                <w:b/>
                <w:sz w:val="20"/>
                <w:szCs w:val="20"/>
              </w:rPr>
              <w:t xml:space="preserve">A psycho-social hazard </w:t>
            </w:r>
            <w:r w:rsidRPr="00C77CE6">
              <w:rPr>
                <w:rFonts w:ascii="Arial" w:hAnsi="Arial" w:cs="Arial"/>
                <w:sz w:val="20"/>
                <w:szCs w:val="20"/>
              </w:rPr>
              <w:t xml:space="preserve">is a specific situation that may cause mental or physical health problems. These problems, in turn, can give rise to </w:t>
            </w:r>
            <w:r w:rsidR="008519C6" w:rsidRPr="00C77CE6">
              <w:rPr>
                <w:rFonts w:ascii="Arial" w:hAnsi="Arial" w:cs="Arial"/>
                <w:sz w:val="20"/>
                <w:szCs w:val="20"/>
              </w:rPr>
              <w:t>behavioral</w:t>
            </w:r>
            <w:r w:rsidRPr="00C77CE6">
              <w:rPr>
                <w:rFonts w:ascii="Arial" w:hAnsi="Arial" w:cs="Arial"/>
                <w:sz w:val="20"/>
                <w:szCs w:val="20"/>
              </w:rPr>
              <w:t xml:space="preserve"> problems (such as absenteeism) or physical manifestations (such as ulcers or fatigue). Psycho-social hazards are also called workplace stressors (such as excessive workload and bullying).</w:t>
            </w:r>
          </w:p>
        </w:tc>
      </w:tr>
      <w:tr w:rsidR="008519C6" w:rsidRPr="00C77CE6" w14:paraId="45EA47A5" w14:textId="77777777" w:rsidTr="0075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5402" w:type="dxa"/>
            <w:gridSpan w:val="3"/>
            <w:tcBorders>
              <w:right w:val="single" w:sz="4" w:space="0" w:color="FFFFFF" w:themeColor="background1"/>
            </w:tcBorders>
            <w:shd w:val="clear" w:color="auto" w:fill="AB1F2D"/>
            <w:vAlign w:val="center"/>
          </w:tcPr>
          <w:p w14:paraId="4E116356" w14:textId="77777777" w:rsidR="008519C6" w:rsidRPr="00A37A2A" w:rsidRDefault="008519C6" w:rsidP="008519C6">
            <w:pPr>
              <w:pStyle w:val="ListParagraph"/>
              <w:tabs>
                <w:tab w:val="center" w:pos="2771"/>
                <w:tab w:val="left" w:pos="3885"/>
              </w:tabs>
              <w:ind w:left="0"/>
              <w:jc w:val="center"/>
            </w:pPr>
            <w:r w:rsidRPr="00A37A2A">
              <w:rPr>
                <w:rFonts w:ascii="Arial" w:hAnsi="Arial" w:cs="Arial"/>
                <w:b/>
                <w:color w:val="FFFFFF" w:themeColor="background1"/>
                <w:sz w:val="20"/>
                <w:szCs w:val="20"/>
              </w:rPr>
              <w:t>Severity</w:t>
            </w:r>
          </w:p>
        </w:tc>
        <w:tc>
          <w:tcPr>
            <w:tcW w:w="5405" w:type="dxa"/>
            <w:gridSpan w:val="5"/>
            <w:tcBorders>
              <w:left w:val="single" w:sz="4" w:space="0" w:color="FFFFFF" w:themeColor="background1"/>
            </w:tcBorders>
            <w:shd w:val="clear" w:color="auto" w:fill="AB1F2D"/>
            <w:vAlign w:val="center"/>
          </w:tcPr>
          <w:p w14:paraId="0C1CBF79" w14:textId="77777777" w:rsidR="008519C6" w:rsidRPr="00A37A2A" w:rsidRDefault="008519C6" w:rsidP="00924EFF">
            <w:pPr>
              <w:pStyle w:val="ListParagraph"/>
              <w:tabs>
                <w:tab w:val="center" w:pos="2771"/>
                <w:tab w:val="left" w:pos="3885"/>
              </w:tabs>
              <w:ind w:left="0"/>
              <w:jc w:val="center"/>
            </w:pPr>
            <w:r>
              <w:rPr>
                <w:rFonts w:ascii="Arial" w:hAnsi="Arial" w:cs="Arial"/>
                <w:b/>
                <w:color w:val="FFFFFF" w:themeColor="background1"/>
                <w:sz w:val="20"/>
                <w:szCs w:val="20"/>
              </w:rPr>
              <w:t>Probability</w:t>
            </w:r>
          </w:p>
        </w:tc>
      </w:tr>
      <w:tr w:rsidR="009957BD" w:rsidRPr="00C77CE6" w14:paraId="73DE83CC" w14:textId="77777777" w:rsidTr="0085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1"/>
          <w:jc w:val="center"/>
        </w:trPr>
        <w:tc>
          <w:tcPr>
            <w:tcW w:w="5402" w:type="dxa"/>
            <w:gridSpan w:val="3"/>
          </w:tcPr>
          <w:p w14:paraId="47CB51BE" w14:textId="77777777" w:rsidR="009957BD" w:rsidRPr="00C77CE6" w:rsidRDefault="009957BD" w:rsidP="009957BD">
            <w:pPr>
              <w:pStyle w:val="ListParagraph"/>
              <w:numPr>
                <w:ilvl w:val="0"/>
                <w:numId w:val="2"/>
              </w:numPr>
              <w:spacing w:after="0" w:line="240" w:lineRule="auto"/>
              <w:rPr>
                <w:rFonts w:ascii="Arial" w:hAnsi="Arial" w:cs="Arial"/>
                <w:sz w:val="20"/>
                <w:szCs w:val="20"/>
              </w:rPr>
            </w:pPr>
            <w:r w:rsidRPr="00C77CE6">
              <w:rPr>
                <w:rFonts w:ascii="Arial" w:hAnsi="Arial" w:cs="Arial"/>
                <w:b/>
                <w:sz w:val="20"/>
                <w:szCs w:val="20"/>
              </w:rPr>
              <w:t>Negligible/OK:</w:t>
            </w:r>
            <w:r w:rsidRPr="00C77CE6">
              <w:rPr>
                <w:rFonts w:ascii="Arial" w:hAnsi="Arial" w:cs="Arial"/>
                <w:sz w:val="20"/>
                <w:szCs w:val="20"/>
              </w:rPr>
              <w:t xml:space="preserve">  </w:t>
            </w:r>
            <w:r w:rsidR="00A37A2A">
              <w:rPr>
                <w:rFonts w:ascii="Arial" w:hAnsi="Arial" w:cs="Arial"/>
                <w:sz w:val="20"/>
                <w:szCs w:val="20"/>
              </w:rPr>
              <w:t>C</w:t>
            </w:r>
            <w:r w:rsidRPr="00C77CE6">
              <w:rPr>
                <w:rFonts w:ascii="Arial" w:hAnsi="Arial" w:cs="Arial"/>
                <w:sz w:val="20"/>
                <w:szCs w:val="20"/>
              </w:rPr>
              <w:t xml:space="preserve">ausing minor injury that requires first aid or less </w:t>
            </w:r>
          </w:p>
          <w:p w14:paraId="5E0BC6D4" w14:textId="77777777" w:rsidR="009957BD" w:rsidRPr="00C77CE6" w:rsidRDefault="009957BD" w:rsidP="009957BD">
            <w:pPr>
              <w:pStyle w:val="ListParagraph"/>
              <w:numPr>
                <w:ilvl w:val="0"/>
                <w:numId w:val="2"/>
              </w:numPr>
              <w:spacing w:after="0" w:line="240" w:lineRule="auto"/>
              <w:rPr>
                <w:rFonts w:ascii="Arial" w:hAnsi="Arial" w:cs="Arial"/>
                <w:sz w:val="20"/>
                <w:szCs w:val="20"/>
              </w:rPr>
            </w:pPr>
            <w:r w:rsidRPr="00C77CE6">
              <w:rPr>
                <w:rFonts w:ascii="Arial" w:hAnsi="Arial" w:cs="Arial"/>
                <w:b/>
                <w:sz w:val="20"/>
                <w:szCs w:val="20"/>
              </w:rPr>
              <w:t>Minor:</w:t>
            </w:r>
            <w:r w:rsidRPr="00C77CE6">
              <w:rPr>
                <w:rFonts w:ascii="Arial" w:hAnsi="Arial" w:cs="Arial"/>
                <w:sz w:val="20"/>
                <w:szCs w:val="20"/>
              </w:rPr>
              <w:t xml:space="preserve">  </w:t>
            </w:r>
            <w:r w:rsidR="00A37A2A">
              <w:rPr>
                <w:rFonts w:ascii="Arial" w:hAnsi="Arial" w:cs="Arial"/>
                <w:sz w:val="20"/>
                <w:szCs w:val="20"/>
              </w:rPr>
              <w:t>C</w:t>
            </w:r>
            <w:r w:rsidRPr="00C77CE6">
              <w:rPr>
                <w:rFonts w:ascii="Arial" w:hAnsi="Arial" w:cs="Arial"/>
                <w:sz w:val="20"/>
                <w:szCs w:val="20"/>
              </w:rPr>
              <w:t>ausing non-serious injury, illness, or damage that requires medical aid</w:t>
            </w:r>
          </w:p>
          <w:p w14:paraId="04D7A6EF" w14:textId="77777777" w:rsidR="009957BD" w:rsidRPr="00C77CE6" w:rsidRDefault="009957BD" w:rsidP="009957BD">
            <w:pPr>
              <w:pStyle w:val="ListParagraph"/>
              <w:numPr>
                <w:ilvl w:val="0"/>
                <w:numId w:val="2"/>
              </w:numPr>
              <w:spacing w:after="0" w:line="240" w:lineRule="auto"/>
              <w:rPr>
                <w:rFonts w:ascii="Arial" w:hAnsi="Arial" w:cs="Arial"/>
                <w:sz w:val="20"/>
                <w:szCs w:val="20"/>
              </w:rPr>
            </w:pPr>
            <w:r w:rsidRPr="00C77CE6">
              <w:rPr>
                <w:rFonts w:ascii="Arial" w:hAnsi="Arial" w:cs="Arial"/>
                <w:b/>
                <w:sz w:val="20"/>
                <w:szCs w:val="20"/>
              </w:rPr>
              <w:t>Serious:</w:t>
            </w:r>
            <w:r w:rsidRPr="00C77CE6">
              <w:rPr>
                <w:rFonts w:ascii="Arial" w:hAnsi="Arial" w:cs="Arial"/>
                <w:sz w:val="20"/>
                <w:szCs w:val="20"/>
              </w:rPr>
              <w:t xml:space="preserve"> </w:t>
            </w:r>
            <w:r w:rsidR="00A37A2A">
              <w:rPr>
                <w:rFonts w:ascii="Arial" w:hAnsi="Arial" w:cs="Arial"/>
                <w:sz w:val="20"/>
                <w:szCs w:val="20"/>
              </w:rPr>
              <w:t>C</w:t>
            </w:r>
            <w:r w:rsidRPr="00C77CE6">
              <w:rPr>
                <w:rFonts w:ascii="Arial" w:hAnsi="Arial" w:cs="Arial"/>
                <w:sz w:val="20"/>
                <w:szCs w:val="20"/>
              </w:rPr>
              <w:t>ausing severe injury, serious illness, that is disabling or lifelong, or property and equipment damage</w:t>
            </w:r>
          </w:p>
          <w:p w14:paraId="602BD239" w14:textId="77777777" w:rsidR="009957BD" w:rsidRPr="00C77CE6" w:rsidRDefault="009957BD" w:rsidP="00A37A2A">
            <w:pPr>
              <w:pStyle w:val="ListParagraph"/>
              <w:numPr>
                <w:ilvl w:val="0"/>
                <w:numId w:val="2"/>
              </w:numPr>
              <w:spacing w:after="0" w:line="240" w:lineRule="auto"/>
              <w:rPr>
                <w:rFonts w:ascii="Arial" w:hAnsi="Arial" w:cs="Arial"/>
                <w:sz w:val="20"/>
                <w:szCs w:val="20"/>
              </w:rPr>
            </w:pPr>
            <w:r w:rsidRPr="00C77CE6">
              <w:rPr>
                <w:rFonts w:ascii="Arial" w:hAnsi="Arial" w:cs="Arial"/>
                <w:b/>
                <w:sz w:val="20"/>
                <w:szCs w:val="20"/>
              </w:rPr>
              <w:t>Imminent danger:</w:t>
            </w:r>
            <w:r w:rsidRPr="00C77CE6">
              <w:rPr>
                <w:rFonts w:ascii="Arial" w:hAnsi="Arial" w:cs="Arial"/>
                <w:sz w:val="20"/>
                <w:szCs w:val="20"/>
              </w:rPr>
              <w:t xml:space="preserve"> </w:t>
            </w:r>
            <w:r w:rsidR="00A37A2A">
              <w:rPr>
                <w:rFonts w:ascii="Arial" w:hAnsi="Arial" w:cs="Arial"/>
                <w:sz w:val="20"/>
                <w:szCs w:val="20"/>
              </w:rPr>
              <w:t>C</w:t>
            </w:r>
            <w:r w:rsidRPr="00C77CE6">
              <w:rPr>
                <w:rFonts w:ascii="Arial" w:hAnsi="Arial" w:cs="Arial"/>
                <w:sz w:val="20"/>
                <w:szCs w:val="20"/>
              </w:rPr>
              <w:t>ausing death, widespread occupational illness, or loss of facilities</w:t>
            </w:r>
          </w:p>
        </w:tc>
        <w:tc>
          <w:tcPr>
            <w:tcW w:w="5405" w:type="dxa"/>
            <w:gridSpan w:val="5"/>
            <w:shd w:val="clear" w:color="auto" w:fill="auto"/>
          </w:tcPr>
          <w:p w14:paraId="0C2CC5C7" w14:textId="77777777" w:rsidR="009957BD" w:rsidRPr="00C77CE6" w:rsidRDefault="009957BD" w:rsidP="009957BD">
            <w:pPr>
              <w:pStyle w:val="ListParagraph"/>
              <w:numPr>
                <w:ilvl w:val="0"/>
                <w:numId w:val="3"/>
              </w:numPr>
              <w:spacing w:after="0" w:line="240" w:lineRule="auto"/>
              <w:ind w:left="318" w:hanging="283"/>
              <w:rPr>
                <w:rFonts w:ascii="Arial" w:hAnsi="Arial" w:cs="Arial"/>
                <w:b/>
                <w:sz w:val="20"/>
                <w:szCs w:val="20"/>
              </w:rPr>
            </w:pPr>
            <w:r w:rsidRPr="00C77CE6">
              <w:rPr>
                <w:rFonts w:ascii="Arial" w:hAnsi="Arial" w:cs="Arial"/>
                <w:b/>
                <w:sz w:val="20"/>
                <w:szCs w:val="20"/>
              </w:rPr>
              <w:t xml:space="preserve">Extremely Remote:  </w:t>
            </w:r>
            <w:r w:rsidR="00A37A2A">
              <w:rPr>
                <w:rFonts w:ascii="Arial" w:hAnsi="Arial" w:cs="Arial"/>
                <w:sz w:val="20"/>
                <w:szCs w:val="20"/>
              </w:rPr>
              <w:t>U</w:t>
            </w:r>
            <w:r w:rsidRPr="00C77CE6">
              <w:rPr>
                <w:rFonts w:ascii="Arial" w:hAnsi="Arial" w:cs="Arial"/>
                <w:sz w:val="20"/>
                <w:szCs w:val="20"/>
              </w:rPr>
              <w:t>nlikely to occur</w:t>
            </w:r>
          </w:p>
          <w:p w14:paraId="2CAC1A71" w14:textId="77777777" w:rsidR="009957BD" w:rsidRPr="00C77CE6" w:rsidRDefault="009957BD" w:rsidP="009957BD">
            <w:pPr>
              <w:pStyle w:val="ListParagraph"/>
              <w:numPr>
                <w:ilvl w:val="0"/>
                <w:numId w:val="3"/>
              </w:numPr>
              <w:spacing w:after="0" w:line="240" w:lineRule="auto"/>
              <w:ind w:left="318" w:hanging="283"/>
              <w:rPr>
                <w:rFonts w:ascii="Arial" w:hAnsi="Arial" w:cs="Arial"/>
                <w:sz w:val="20"/>
                <w:szCs w:val="20"/>
              </w:rPr>
            </w:pPr>
            <w:r w:rsidRPr="00C77CE6">
              <w:rPr>
                <w:rFonts w:ascii="Arial" w:hAnsi="Arial" w:cs="Arial"/>
                <w:b/>
                <w:sz w:val="20"/>
                <w:szCs w:val="20"/>
              </w:rPr>
              <w:t xml:space="preserve">Remote:  </w:t>
            </w:r>
            <w:r w:rsidR="00A37A2A">
              <w:rPr>
                <w:rFonts w:ascii="Arial" w:hAnsi="Arial" w:cs="Arial"/>
                <w:sz w:val="20"/>
                <w:szCs w:val="20"/>
              </w:rPr>
              <w:t>C</w:t>
            </w:r>
            <w:r w:rsidRPr="00C77CE6">
              <w:rPr>
                <w:rFonts w:ascii="Arial" w:hAnsi="Arial" w:cs="Arial"/>
                <w:sz w:val="20"/>
                <w:szCs w:val="20"/>
              </w:rPr>
              <w:t>ould occur at some point</w:t>
            </w:r>
          </w:p>
          <w:p w14:paraId="617F2EE6" w14:textId="77777777" w:rsidR="009957BD" w:rsidRPr="00C77CE6" w:rsidRDefault="009957BD" w:rsidP="009957BD">
            <w:pPr>
              <w:pStyle w:val="ListParagraph"/>
              <w:numPr>
                <w:ilvl w:val="0"/>
                <w:numId w:val="3"/>
              </w:numPr>
              <w:spacing w:after="0" w:line="240" w:lineRule="auto"/>
              <w:ind w:left="318" w:hanging="283"/>
              <w:rPr>
                <w:rFonts w:ascii="Arial" w:hAnsi="Arial" w:cs="Arial"/>
                <w:sz w:val="20"/>
                <w:szCs w:val="20"/>
              </w:rPr>
            </w:pPr>
            <w:r w:rsidRPr="00C77CE6">
              <w:rPr>
                <w:rFonts w:ascii="Arial" w:hAnsi="Arial" w:cs="Arial"/>
                <w:b/>
                <w:sz w:val="20"/>
                <w:szCs w:val="20"/>
              </w:rPr>
              <w:t xml:space="preserve">Reasonably Probable:  </w:t>
            </w:r>
            <w:r w:rsidR="00A37A2A" w:rsidRPr="00A37A2A">
              <w:rPr>
                <w:rFonts w:ascii="Arial" w:hAnsi="Arial" w:cs="Arial"/>
                <w:sz w:val="20"/>
                <w:szCs w:val="20"/>
              </w:rPr>
              <w:t>L</w:t>
            </w:r>
            <w:r w:rsidRPr="00C77CE6">
              <w:rPr>
                <w:rFonts w:ascii="Arial" w:hAnsi="Arial" w:cs="Arial"/>
                <w:sz w:val="20"/>
                <w:szCs w:val="20"/>
              </w:rPr>
              <w:t>ikely to occur eventually</w:t>
            </w:r>
          </w:p>
          <w:p w14:paraId="67372331" w14:textId="77777777" w:rsidR="009957BD" w:rsidRPr="00C77CE6" w:rsidRDefault="009957BD" w:rsidP="009957BD">
            <w:pPr>
              <w:pStyle w:val="ListParagraph"/>
              <w:numPr>
                <w:ilvl w:val="0"/>
                <w:numId w:val="3"/>
              </w:numPr>
              <w:spacing w:after="0" w:line="240" w:lineRule="auto"/>
              <w:ind w:left="318" w:hanging="283"/>
              <w:rPr>
                <w:rFonts w:ascii="Arial" w:hAnsi="Arial" w:cs="Arial"/>
                <w:b/>
                <w:sz w:val="20"/>
                <w:szCs w:val="20"/>
              </w:rPr>
            </w:pPr>
            <w:r w:rsidRPr="00C77CE6">
              <w:rPr>
                <w:rFonts w:ascii="Arial" w:hAnsi="Arial" w:cs="Arial"/>
                <w:b/>
                <w:sz w:val="20"/>
                <w:szCs w:val="20"/>
              </w:rPr>
              <w:t xml:space="preserve">Probable:  </w:t>
            </w:r>
            <w:r w:rsidR="00A37A2A">
              <w:rPr>
                <w:rFonts w:ascii="Arial" w:hAnsi="Arial" w:cs="Arial"/>
                <w:sz w:val="20"/>
                <w:szCs w:val="20"/>
              </w:rPr>
              <w:t>L</w:t>
            </w:r>
            <w:r w:rsidRPr="00C77CE6">
              <w:rPr>
                <w:rFonts w:ascii="Arial" w:hAnsi="Arial" w:cs="Arial"/>
                <w:sz w:val="20"/>
                <w:szCs w:val="20"/>
              </w:rPr>
              <w:t>ikely to occur immediately or soon</w:t>
            </w:r>
          </w:p>
          <w:p w14:paraId="494DEF62" w14:textId="77777777" w:rsidR="009957BD" w:rsidRPr="00C77CE6" w:rsidRDefault="009957BD" w:rsidP="0091307B">
            <w:pPr>
              <w:ind w:left="318" w:hanging="283"/>
              <w:rPr>
                <w:rFonts w:ascii="Arial" w:hAnsi="Arial" w:cs="Arial"/>
                <w:b/>
                <w:sz w:val="20"/>
                <w:szCs w:val="20"/>
              </w:rPr>
            </w:pPr>
          </w:p>
          <w:p w14:paraId="4DE5619C" w14:textId="77777777" w:rsidR="009957BD" w:rsidRPr="00C77CE6" w:rsidRDefault="009957BD" w:rsidP="0091307B">
            <w:pPr>
              <w:rPr>
                <w:rFonts w:ascii="Arial" w:hAnsi="Arial" w:cs="Arial"/>
                <w:i/>
                <w:sz w:val="20"/>
                <w:szCs w:val="20"/>
              </w:rPr>
            </w:pPr>
            <w:r w:rsidRPr="00C77CE6">
              <w:rPr>
                <w:rFonts w:ascii="Arial" w:hAnsi="Arial" w:cs="Arial"/>
                <w:i/>
                <w:sz w:val="20"/>
                <w:szCs w:val="20"/>
              </w:rPr>
              <w:t>Multiply Severity by Probability according to the chart below to determine the risk.</w:t>
            </w:r>
          </w:p>
        </w:tc>
      </w:tr>
      <w:tr w:rsidR="009957BD" w:rsidRPr="00C77CE6" w14:paraId="75951EDF" w14:textId="77777777" w:rsidTr="005B6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0"/>
          <w:jc w:val="center"/>
        </w:trPr>
        <w:tc>
          <w:tcPr>
            <w:tcW w:w="10807" w:type="dxa"/>
            <w:gridSpan w:val="8"/>
          </w:tcPr>
          <w:tbl>
            <w:tblPr>
              <w:tblpPr w:leftFromText="180" w:rightFromText="180" w:horzAnchor="margin" w:tblpXSpec="center" w:tblpY="210"/>
              <w:tblOverlap w:val="never"/>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579"/>
              <w:gridCol w:w="569"/>
              <w:gridCol w:w="1747"/>
              <w:gridCol w:w="1700"/>
              <w:gridCol w:w="1700"/>
              <w:gridCol w:w="1862"/>
            </w:tblGrid>
            <w:tr w:rsidR="009957BD" w:rsidRPr="00C77CE6" w14:paraId="6C0155C2" w14:textId="77777777" w:rsidTr="009665EF">
              <w:trPr>
                <w:cantSplit/>
                <w:trHeight w:hRule="exact" w:val="288"/>
              </w:trPr>
              <w:tc>
                <w:tcPr>
                  <w:tcW w:w="579" w:type="dxa"/>
                  <w:vMerge w:val="restart"/>
                  <w:tcBorders>
                    <w:top w:val="threeDEngrave" w:sz="6" w:space="0" w:color="auto"/>
                    <w:left w:val="threeDEngrave" w:sz="6" w:space="0" w:color="auto"/>
                    <w:bottom w:val="threeDEngrave" w:sz="6" w:space="0" w:color="auto"/>
                    <w:right w:val="threeDEngrave" w:sz="6" w:space="0" w:color="auto"/>
                  </w:tcBorders>
                  <w:textDirection w:val="btLr"/>
                  <w:vAlign w:val="center"/>
                </w:tcPr>
                <w:p w14:paraId="3A73190E" w14:textId="77777777" w:rsidR="009957BD" w:rsidRPr="00C77CE6" w:rsidRDefault="009957BD" w:rsidP="008519C6">
                  <w:pPr>
                    <w:spacing w:after="120"/>
                    <w:jc w:val="center"/>
                    <w:rPr>
                      <w:rFonts w:ascii="Arial" w:hAnsi="Arial" w:cs="Arial"/>
                      <w:b/>
                      <w:sz w:val="20"/>
                      <w:szCs w:val="20"/>
                    </w:rPr>
                  </w:pPr>
                  <w:r w:rsidRPr="00C77CE6">
                    <w:rPr>
                      <w:rFonts w:ascii="Arial" w:hAnsi="Arial" w:cs="Arial"/>
                      <w:b/>
                      <w:sz w:val="20"/>
                      <w:szCs w:val="20"/>
                    </w:rPr>
                    <w:t>Severity</w:t>
                  </w:r>
                </w:p>
              </w:tc>
              <w:tc>
                <w:tcPr>
                  <w:tcW w:w="569" w:type="dxa"/>
                  <w:tcBorders>
                    <w:top w:val="threeDEngrave" w:sz="6" w:space="0" w:color="auto"/>
                    <w:left w:val="threeDEngrave" w:sz="6" w:space="0" w:color="auto"/>
                    <w:bottom w:val="threeDEngrave" w:sz="6" w:space="0" w:color="auto"/>
                    <w:right w:val="threeDEngrave" w:sz="6" w:space="0" w:color="auto"/>
                  </w:tcBorders>
                  <w:vAlign w:val="center"/>
                </w:tcPr>
                <w:p w14:paraId="6C94EFF2"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4</w:t>
                  </w:r>
                </w:p>
              </w:tc>
              <w:tc>
                <w:tcPr>
                  <w:tcW w:w="1747" w:type="dxa"/>
                  <w:tcBorders>
                    <w:top w:val="threeDEngrave" w:sz="6" w:space="0" w:color="auto"/>
                    <w:left w:val="threeDEngrave" w:sz="6" w:space="0" w:color="auto"/>
                    <w:bottom w:val="threeDEngrave" w:sz="6" w:space="0" w:color="auto"/>
                    <w:right w:val="threeDEngrave" w:sz="6" w:space="0" w:color="auto"/>
                  </w:tcBorders>
                  <w:shd w:val="solid" w:color="FFC000" w:fill="auto"/>
                  <w:vAlign w:val="center"/>
                </w:tcPr>
                <w:p w14:paraId="28C60A28"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4 Medium</w:t>
                  </w:r>
                </w:p>
              </w:tc>
              <w:tc>
                <w:tcPr>
                  <w:tcW w:w="1700" w:type="dxa"/>
                  <w:tcBorders>
                    <w:top w:val="threeDEngrave" w:sz="6" w:space="0" w:color="auto"/>
                    <w:left w:val="threeDEngrave" w:sz="6" w:space="0" w:color="auto"/>
                    <w:bottom w:val="threeDEngrave" w:sz="6" w:space="0" w:color="auto"/>
                    <w:right w:val="threeDEngrave" w:sz="6" w:space="0" w:color="auto"/>
                  </w:tcBorders>
                  <w:shd w:val="solid" w:color="FFC000" w:fill="auto"/>
                  <w:vAlign w:val="center"/>
                </w:tcPr>
                <w:p w14:paraId="50806218"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8 Medium</w:t>
                  </w:r>
                </w:p>
              </w:tc>
              <w:tc>
                <w:tcPr>
                  <w:tcW w:w="1700" w:type="dxa"/>
                  <w:tcBorders>
                    <w:top w:val="threeDEngrave" w:sz="6" w:space="0" w:color="auto"/>
                    <w:left w:val="threeDEngrave" w:sz="6" w:space="0" w:color="auto"/>
                    <w:bottom w:val="threeDEngrave" w:sz="6" w:space="0" w:color="auto"/>
                    <w:right w:val="threeDEngrave" w:sz="6" w:space="0" w:color="auto"/>
                  </w:tcBorders>
                  <w:shd w:val="solid" w:color="FF0000" w:fill="auto"/>
                  <w:vAlign w:val="center"/>
                </w:tcPr>
                <w:p w14:paraId="68400A15"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12 High</w:t>
                  </w:r>
                </w:p>
              </w:tc>
              <w:tc>
                <w:tcPr>
                  <w:tcW w:w="1862" w:type="dxa"/>
                  <w:tcBorders>
                    <w:top w:val="threeDEngrave" w:sz="6" w:space="0" w:color="auto"/>
                    <w:left w:val="threeDEngrave" w:sz="6" w:space="0" w:color="auto"/>
                    <w:bottom w:val="threeDEngrave" w:sz="6" w:space="0" w:color="auto"/>
                    <w:right w:val="threeDEngrave" w:sz="6" w:space="0" w:color="auto"/>
                  </w:tcBorders>
                  <w:shd w:val="solid" w:color="FF0000" w:fill="FF0000"/>
                  <w:vAlign w:val="center"/>
                </w:tcPr>
                <w:p w14:paraId="7BCFBFE3"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16 High</w:t>
                  </w:r>
                </w:p>
              </w:tc>
            </w:tr>
            <w:tr w:rsidR="009957BD" w:rsidRPr="00C77CE6" w14:paraId="00988F7C" w14:textId="77777777" w:rsidTr="009665EF">
              <w:trPr>
                <w:cantSplit/>
                <w:trHeight w:hRule="exact" w:val="288"/>
              </w:trPr>
              <w:tc>
                <w:tcPr>
                  <w:tcW w:w="579" w:type="dxa"/>
                  <w:vMerge/>
                  <w:tcBorders>
                    <w:top w:val="threeDEngrave" w:sz="6" w:space="0" w:color="auto"/>
                    <w:left w:val="threeDEngrave" w:sz="6" w:space="0" w:color="auto"/>
                    <w:bottom w:val="threeDEngrave" w:sz="6" w:space="0" w:color="auto"/>
                    <w:right w:val="threeDEngrave" w:sz="6" w:space="0" w:color="auto"/>
                  </w:tcBorders>
                  <w:vAlign w:val="center"/>
                </w:tcPr>
                <w:p w14:paraId="0A43DBB5" w14:textId="77777777" w:rsidR="009957BD" w:rsidRPr="00C77CE6" w:rsidRDefault="009957BD" w:rsidP="008519C6">
                  <w:pPr>
                    <w:spacing w:after="120"/>
                    <w:jc w:val="center"/>
                    <w:rPr>
                      <w:rFonts w:ascii="Arial" w:hAnsi="Arial" w:cs="Arial"/>
                      <w:sz w:val="20"/>
                      <w:szCs w:val="20"/>
                    </w:rPr>
                  </w:pPr>
                </w:p>
              </w:tc>
              <w:tc>
                <w:tcPr>
                  <w:tcW w:w="569" w:type="dxa"/>
                  <w:tcBorders>
                    <w:top w:val="threeDEngrave" w:sz="6" w:space="0" w:color="auto"/>
                    <w:left w:val="threeDEngrave" w:sz="6" w:space="0" w:color="auto"/>
                    <w:bottom w:val="threeDEngrave" w:sz="6" w:space="0" w:color="auto"/>
                    <w:right w:val="threeDEngrave" w:sz="6" w:space="0" w:color="auto"/>
                  </w:tcBorders>
                  <w:vAlign w:val="center"/>
                </w:tcPr>
                <w:p w14:paraId="68505557"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3</w:t>
                  </w:r>
                </w:p>
              </w:tc>
              <w:tc>
                <w:tcPr>
                  <w:tcW w:w="1747" w:type="dxa"/>
                  <w:tcBorders>
                    <w:top w:val="threeDEngrave" w:sz="6" w:space="0" w:color="auto"/>
                    <w:left w:val="threeDEngrave" w:sz="6" w:space="0" w:color="auto"/>
                    <w:bottom w:val="threeDEngrave" w:sz="6" w:space="0" w:color="auto"/>
                    <w:right w:val="threeDEngrave" w:sz="6" w:space="0" w:color="auto"/>
                  </w:tcBorders>
                  <w:shd w:val="clear" w:color="auto" w:fill="92D050"/>
                  <w:vAlign w:val="center"/>
                </w:tcPr>
                <w:p w14:paraId="6CE6D959"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3 Low</w:t>
                  </w:r>
                </w:p>
              </w:tc>
              <w:tc>
                <w:tcPr>
                  <w:tcW w:w="1700" w:type="dxa"/>
                  <w:tcBorders>
                    <w:top w:val="threeDEngrave" w:sz="6" w:space="0" w:color="auto"/>
                    <w:left w:val="threeDEngrave" w:sz="6" w:space="0" w:color="auto"/>
                    <w:bottom w:val="threeDEngrave" w:sz="6" w:space="0" w:color="auto"/>
                    <w:right w:val="threeDEngrave" w:sz="6" w:space="0" w:color="auto"/>
                  </w:tcBorders>
                  <w:shd w:val="solid" w:color="FFC000" w:fill="auto"/>
                  <w:vAlign w:val="center"/>
                </w:tcPr>
                <w:p w14:paraId="6F2D1700"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6 Medium</w:t>
                  </w:r>
                </w:p>
              </w:tc>
              <w:tc>
                <w:tcPr>
                  <w:tcW w:w="1700" w:type="dxa"/>
                  <w:tcBorders>
                    <w:top w:val="threeDEngrave" w:sz="6" w:space="0" w:color="auto"/>
                    <w:left w:val="threeDEngrave" w:sz="6" w:space="0" w:color="auto"/>
                    <w:bottom w:val="threeDEngrave" w:sz="6" w:space="0" w:color="auto"/>
                    <w:right w:val="threeDEngrave" w:sz="6" w:space="0" w:color="auto"/>
                  </w:tcBorders>
                  <w:shd w:val="solid" w:color="FFC000" w:fill="auto"/>
                  <w:vAlign w:val="center"/>
                </w:tcPr>
                <w:p w14:paraId="2FD85BF4"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9 Medium</w:t>
                  </w:r>
                </w:p>
              </w:tc>
              <w:tc>
                <w:tcPr>
                  <w:tcW w:w="1862" w:type="dxa"/>
                  <w:tcBorders>
                    <w:top w:val="threeDEngrave" w:sz="6" w:space="0" w:color="auto"/>
                    <w:left w:val="threeDEngrave" w:sz="6" w:space="0" w:color="auto"/>
                    <w:bottom w:val="threeDEngrave" w:sz="6" w:space="0" w:color="auto"/>
                    <w:right w:val="threeDEngrave" w:sz="6" w:space="0" w:color="auto"/>
                  </w:tcBorders>
                  <w:shd w:val="solid" w:color="FF0000" w:fill="FF0000"/>
                  <w:vAlign w:val="center"/>
                </w:tcPr>
                <w:p w14:paraId="1A4C6A59"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12 High</w:t>
                  </w:r>
                </w:p>
              </w:tc>
            </w:tr>
            <w:tr w:rsidR="009957BD" w:rsidRPr="00C77CE6" w14:paraId="62DA2E71" w14:textId="77777777" w:rsidTr="009665EF">
              <w:trPr>
                <w:cantSplit/>
                <w:trHeight w:hRule="exact" w:val="288"/>
              </w:trPr>
              <w:tc>
                <w:tcPr>
                  <w:tcW w:w="579" w:type="dxa"/>
                  <w:vMerge/>
                  <w:tcBorders>
                    <w:top w:val="threeDEngrave" w:sz="6" w:space="0" w:color="auto"/>
                    <w:left w:val="threeDEngrave" w:sz="6" w:space="0" w:color="auto"/>
                    <w:bottom w:val="threeDEngrave" w:sz="6" w:space="0" w:color="auto"/>
                    <w:right w:val="threeDEngrave" w:sz="6" w:space="0" w:color="auto"/>
                  </w:tcBorders>
                  <w:vAlign w:val="center"/>
                </w:tcPr>
                <w:p w14:paraId="77C52F88" w14:textId="77777777" w:rsidR="009957BD" w:rsidRPr="00C77CE6" w:rsidRDefault="009957BD" w:rsidP="008519C6">
                  <w:pPr>
                    <w:spacing w:after="120"/>
                    <w:jc w:val="center"/>
                    <w:rPr>
                      <w:rFonts w:ascii="Arial" w:hAnsi="Arial" w:cs="Arial"/>
                      <w:sz w:val="20"/>
                      <w:szCs w:val="20"/>
                    </w:rPr>
                  </w:pPr>
                </w:p>
              </w:tc>
              <w:tc>
                <w:tcPr>
                  <w:tcW w:w="569" w:type="dxa"/>
                  <w:tcBorders>
                    <w:top w:val="threeDEngrave" w:sz="6" w:space="0" w:color="auto"/>
                    <w:left w:val="threeDEngrave" w:sz="6" w:space="0" w:color="auto"/>
                    <w:bottom w:val="threeDEngrave" w:sz="6" w:space="0" w:color="auto"/>
                    <w:right w:val="threeDEngrave" w:sz="6" w:space="0" w:color="auto"/>
                  </w:tcBorders>
                  <w:vAlign w:val="center"/>
                </w:tcPr>
                <w:p w14:paraId="62BD6A0B"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2</w:t>
                  </w:r>
                </w:p>
              </w:tc>
              <w:tc>
                <w:tcPr>
                  <w:tcW w:w="1747" w:type="dxa"/>
                  <w:tcBorders>
                    <w:top w:val="threeDEngrave" w:sz="6" w:space="0" w:color="auto"/>
                    <w:left w:val="threeDEngrave" w:sz="6" w:space="0" w:color="auto"/>
                    <w:bottom w:val="threeDEngrave" w:sz="6" w:space="0" w:color="auto"/>
                    <w:right w:val="threeDEngrave" w:sz="6" w:space="0" w:color="auto"/>
                  </w:tcBorders>
                  <w:shd w:val="solid" w:color="92D050" w:fill="auto"/>
                  <w:vAlign w:val="center"/>
                </w:tcPr>
                <w:p w14:paraId="179A141F"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2 Low</w:t>
                  </w:r>
                </w:p>
              </w:tc>
              <w:tc>
                <w:tcPr>
                  <w:tcW w:w="1700" w:type="dxa"/>
                  <w:tcBorders>
                    <w:top w:val="threeDEngrave" w:sz="6" w:space="0" w:color="auto"/>
                    <w:left w:val="threeDEngrave" w:sz="6" w:space="0" w:color="auto"/>
                    <w:bottom w:val="threeDEngrave" w:sz="6" w:space="0" w:color="auto"/>
                    <w:right w:val="threeDEngrave" w:sz="6" w:space="0" w:color="auto"/>
                  </w:tcBorders>
                  <w:shd w:val="clear" w:color="auto" w:fill="FFC000"/>
                  <w:vAlign w:val="center"/>
                </w:tcPr>
                <w:p w14:paraId="0D02A0DD"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4 Medium</w:t>
                  </w:r>
                </w:p>
              </w:tc>
              <w:tc>
                <w:tcPr>
                  <w:tcW w:w="1700" w:type="dxa"/>
                  <w:tcBorders>
                    <w:top w:val="threeDEngrave" w:sz="6" w:space="0" w:color="auto"/>
                    <w:left w:val="threeDEngrave" w:sz="6" w:space="0" w:color="auto"/>
                    <w:bottom w:val="threeDEngrave" w:sz="6" w:space="0" w:color="auto"/>
                    <w:right w:val="threeDEngrave" w:sz="6" w:space="0" w:color="auto"/>
                  </w:tcBorders>
                  <w:shd w:val="solid" w:color="FFC000" w:fill="auto"/>
                  <w:vAlign w:val="center"/>
                </w:tcPr>
                <w:p w14:paraId="38E1E938"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6 Medium</w:t>
                  </w:r>
                </w:p>
              </w:tc>
              <w:tc>
                <w:tcPr>
                  <w:tcW w:w="1862" w:type="dxa"/>
                  <w:tcBorders>
                    <w:top w:val="threeDEngrave" w:sz="6" w:space="0" w:color="auto"/>
                    <w:left w:val="threeDEngrave" w:sz="6" w:space="0" w:color="auto"/>
                    <w:bottom w:val="threeDEngrave" w:sz="6" w:space="0" w:color="auto"/>
                    <w:right w:val="threeDEngrave" w:sz="6" w:space="0" w:color="auto"/>
                  </w:tcBorders>
                  <w:shd w:val="solid" w:color="FFC000" w:fill="auto"/>
                  <w:vAlign w:val="center"/>
                </w:tcPr>
                <w:p w14:paraId="4DBCE641"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8 Medium</w:t>
                  </w:r>
                </w:p>
              </w:tc>
            </w:tr>
            <w:tr w:rsidR="009957BD" w:rsidRPr="00C77CE6" w14:paraId="44C2DA83" w14:textId="77777777" w:rsidTr="009665EF">
              <w:trPr>
                <w:cantSplit/>
                <w:trHeight w:hRule="exact" w:val="288"/>
              </w:trPr>
              <w:tc>
                <w:tcPr>
                  <w:tcW w:w="579" w:type="dxa"/>
                  <w:vMerge/>
                  <w:tcBorders>
                    <w:top w:val="threeDEngrave" w:sz="6" w:space="0" w:color="auto"/>
                    <w:left w:val="threeDEngrave" w:sz="6" w:space="0" w:color="auto"/>
                    <w:bottom w:val="threeDEngrave" w:sz="6" w:space="0" w:color="auto"/>
                    <w:right w:val="threeDEngrave" w:sz="6" w:space="0" w:color="auto"/>
                  </w:tcBorders>
                  <w:vAlign w:val="center"/>
                </w:tcPr>
                <w:p w14:paraId="6734954B" w14:textId="77777777" w:rsidR="009957BD" w:rsidRPr="00C77CE6" w:rsidRDefault="009957BD" w:rsidP="008519C6">
                  <w:pPr>
                    <w:spacing w:after="120"/>
                    <w:jc w:val="center"/>
                    <w:rPr>
                      <w:rFonts w:ascii="Arial" w:hAnsi="Arial" w:cs="Arial"/>
                      <w:sz w:val="20"/>
                      <w:szCs w:val="20"/>
                    </w:rPr>
                  </w:pPr>
                </w:p>
              </w:tc>
              <w:tc>
                <w:tcPr>
                  <w:tcW w:w="569" w:type="dxa"/>
                  <w:tcBorders>
                    <w:top w:val="threeDEngrave" w:sz="6" w:space="0" w:color="auto"/>
                    <w:left w:val="threeDEngrave" w:sz="6" w:space="0" w:color="auto"/>
                    <w:bottom w:val="threeDEngrave" w:sz="6" w:space="0" w:color="auto"/>
                    <w:right w:val="threeDEngrave" w:sz="6" w:space="0" w:color="auto"/>
                  </w:tcBorders>
                  <w:vAlign w:val="center"/>
                </w:tcPr>
                <w:p w14:paraId="67503BD4"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1</w:t>
                  </w:r>
                </w:p>
              </w:tc>
              <w:tc>
                <w:tcPr>
                  <w:tcW w:w="1747" w:type="dxa"/>
                  <w:tcBorders>
                    <w:top w:val="threeDEngrave" w:sz="6" w:space="0" w:color="auto"/>
                    <w:left w:val="threeDEngrave" w:sz="6" w:space="0" w:color="auto"/>
                    <w:bottom w:val="threeDEngrave" w:sz="6" w:space="0" w:color="auto"/>
                    <w:right w:val="threeDEngrave" w:sz="6" w:space="0" w:color="auto"/>
                  </w:tcBorders>
                  <w:shd w:val="solid" w:color="92D050" w:fill="auto"/>
                  <w:vAlign w:val="center"/>
                </w:tcPr>
                <w:p w14:paraId="0C142F34"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1 Low</w:t>
                  </w:r>
                </w:p>
              </w:tc>
              <w:tc>
                <w:tcPr>
                  <w:tcW w:w="1700" w:type="dxa"/>
                  <w:tcBorders>
                    <w:top w:val="threeDEngrave" w:sz="6" w:space="0" w:color="auto"/>
                    <w:left w:val="threeDEngrave" w:sz="6" w:space="0" w:color="auto"/>
                    <w:bottom w:val="threeDEngrave" w:sz="6" w:space="0" w:color="auto"/>
                    <w:right w:val="threeDEngrave" w:sz="6" w:space="0" w:color="auto"/>
                  </w:tcBorders>
                  <w:shd w:val="solid" w:color="92D050" w:fill="auto"/>
                  <w:vAlign w:val="center"/>
                </w:tcPr>
                <w:p w14:paraId="7D6382AD"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2 Low</w:t>
                  </w:r>
                </w:p>
              </w:tc>
              <w:tc>
                <w:tcPr>
                  <w:tcW w:w="1700" w:type="dxa"/>
                  <w:tcBorders>
                    <w:top w:val="threeDEngrave" w:sz="6" w:space="0" w:color="auto"/>
                    <w:left w:val="threeDEngrave" w:sz="6" w:space="0" w:color="auto"/>
                    <w:bottom w:val="threeDEngrave" w:sz="6" w:space="0" w:color="auto"/>
                    <w:right w:val="threeDEngrave" w:sz="6" w:space="0" w:color="auto"/>
                  </w:tcBorders>
                  <w:shd w:val="clear" w:color="auto" w:fill="92D050"/>
                  <w:vAlign w:val="center"/>
                </w:tcPr>
                <w:p w14:paraId="6D992E2A"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3 Low</w:t>
                  </w:r>
                </w:p>
              </w:tc>
              <w:tc>
                <w:tcPr>
                  <w:tcW w:w="1862" w:type="dxa"/>
                  <w:tcBorders>
                    <w:top w:val="threeDEngrave" w:sz="6" w:space="0" w:color="auto"/>
                    <w:left w:val="threeDEngrave" w:sz="6" w:space="0" w:color="auto"/>
                    <w:bottom w:val="threeDEngrave" w:sz="6" w:space="0" w:color="auto"/>
                    <w:right w:val="threeDEngrave" w:sz="6" w:space="0" w:color="auto"/>
                  </w:tcBorders>
                  <w:shd w:val="clear" w:color="auto" w:fill="FFC000"/>
                  <w:vAlign w:val="center"/>
                </w:tcPr>
                <w:p w14:paraId="288D0343"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4 Medium</w:t>
                  </w:r>
                </w:p>
              </w:tc>
            </w:tr>
            <w:tr w:rsidR="009957BD" w:rsidRPr="00C77CE6" w14:paraId="3C43A5F5" w14:textId="77777777" w:rsidTr="009665EF">
              <w:trPr>
                <w:cantSplit/>
                <w:trHeight w:hRule="exact" w:val="288"/>
              </w:trPr>
              <w:tc>
                <w:tcPr>
                  <w:tcW w:w="579" w:type="dxa"/>
                  <w:vMerge/>
                  <w:tcBorders>
                    <w:top w:val="threeDEngrave" w:sz="6" w:space="0" w:color="auto"/>
                    <w:left w:val="threeDEngrave" w:sz="6" w:space="0" w:color="auto"/>
                    <w:bottom w:val="threeDEngrave" w:sz="6" w:space="0" w:color="auto"/>
                    <w:right w:val="threeDEngrave" w:sz="6" w:space="0" w:color="auto"/>
                  </w:tcBorders>
                  <w:vAlign w:val="center"/>
                </w:tcPr>
                <w:p w14:paraId="02459DC6" w14:textId="77777777" w:rsidR="009957BD" w:rsidRPr="00C77CE6" w:rsidRDefault="009957BD" w:rsidP="008519C6">
                  <w:pPr>
                    <w:spacing w:after="120"/>
                    <w:jc w:val="center"/>
                    <w:rPr>
                      <w:rFonts w:ascii="Arial" w:hAnsi="Arial" w:cs="Arial"/>
                      <w:sz w:val="20"/>
                      <w:szCs w:val="20"/>
                    </w:rPr>
                  </w:pPr>
                </w:p>
              </w:tc>
              <w:tc>
                <w:tcPr>
                  <w:tcW w:w="569" w:type="dxa"/>
                  <w:tcBorders>
                    <w:top w:val="threeDEngrave" w:sz="6" w:space="0" w:color="auto"/>
                    <w:left w:val="threeDEngrave" w:sz="6" w:space="0" w:color="auto"/>
                    <w:bottom w:val="threeDEngrave" w:sz="6" w:space="0" w:color="auto"/>
                    <w:right w:val="threeDEngrave" w:sz="6" w:space="0" w:color="auto"/>
                  </w:tcBorders>
                  <w:vAlign w:val="center"/>
                </w:tcPr>
                <w:p w14:paraId="43C261A9" w14:textId="77777777" w:rsidR="009957BD" w:rsidRPr="00C77CE6" w:rsidRDefault="009957BD" w:rsidP="008519C6">
                  <w:pPr>
                    <w:spacing w:after="120"/>
                    <w:jc w:val="center"/>
                    <w:rPr>
                      <w:rFonts w:ascii="Arial" w:hAnsi="Arial" w:cs="Arial"/>
                      <w:sz w:val="20"/>
                      <w:szCs w:val="20"/>
                    </w:rPr>
                  </w:pPr>
                </w:p>
              </w:tc>
              <w:tc>
                <w:tcPr>
                  <w:tcW w:w="1747" w:type="dxa"/>
                  <w:tcBorders>
                    <w:top w:val="threeDEngrave" w:sz="6" w:space="0" w:color="auto"/>
                    <w:left w:val="threeDEngrave" w:sz="6" w:space="0" w:color="auto"/>
                    <w:bottom w:val="threeDEngrave" w:sz="6" w:space="0" w:color="auto"/>
                    <w:right w:val="threeDEngrave" w:sz="6" w:space="0" w:color="auto"/>
                  </w:tcBorders>
                  <w:vAlign w:val="center"/>
                </w:tcPr>
                <w:p w14:paraId="13297B19"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1</w:t>
                  </w:r>
                </w:p>
              </w:tc>
              <w:tc>
                <w:tcPr>
                  <w:tcW w:w="1700" w:type="dxa"/>
                  <w:tcBorders>
                    <w:top w:val="threeDEngrave" w:sz="6" w:space="0" w:color="auto"/>
                    <w:left w:val="threeDEngrave" w:sz="6" w:space="0" w:color="auto"/>
                    <w:bottom w:val="threeDEngrave" w:sz="6" w:space="0" w:color="auto"/>
                    <w:right w:val="threeDEngrave" w:sz="6" w:space="0" w:color="auto"/>
                  </w:tcBorders>
                  <w:vAlign w:val="center"/>
                </w:tcPr>
                <w:p w14:paraId="39642B60"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2</w:t>
                  </w:r>
                </w:p>
              </w:tc>
              <w:tc>
                <w:tcPr>
                  <w:tcW w:w="1700" w:type="dxa"/>
                  <w:tcBorders>
                    <w:top w:val="threeDEngrave" w:sz="6" w:space="0" w:color="auto"/>
                    <w:left w:val="threeDEngrave" w:sz="6" w:space="0" w:color="auto"/>
                    <w:bottom w:val="threeDEngrave" w:sz="6" w:space="0" w:color="auto"/>
                    <w:right w:val="threeDEngrave" w:sz="6" w:space="0" w:color="auto"/>
                  </w:tcBorders>
                  <w:vAlign w:val="center"/>
                </w:tcPr>
                <w:p w14:paraId="52E0CBAE"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3</w:t>
                  </w:r>
                </w:p>
              </w:tc>
              <w:tc>
                <w:tcPr>
                  <w:tcW w:w="1862" w:type="dxa"/>
                  <w:tcBorders>
                    <w:top w:val="threeDEngrave" w:sz="6" w:space="0" w:color="auto"/>
                    <w:left w:val="threeDEngrave" w:sz="6" w:space="0" w:color="auto"/>
                    <w:bottom w:val="threeDEngrave" w:sz="6" w:space="0" w:color="auto"/>
                    <w:right w:val="threeDEngrave" w:sz="6" w:space="0" w:color="auto"/>
                  </w:tcBorders>
                  <w:vAlign w:val="center"/>
                </w:tcPr>
                <w:p w14:paraId="14F2A8D5" w14:textId="77777777" w:rsidR="009957BD" w:rsidRPr="00C77CE6" w:rsidRDefault="009957BD" w:rsidP="008519C6">
                  <w:pPr>
                    <w:spacing w:after="120"/>
                    <w:jc w:val="center"/>
                    <w:rPr>
                      <w:rFonts w:ascii="Arial" w:hAnsi="Arial" w:cs="Arial"/>
                      <w:sz w:val="20"/>
                      <w:szCs w:val="20"/>
                    </w:rPr>
                  </w:pPr>
                  <w:r w:rsidRPr="00C77CE6">
                    <w:rPr>
                      <w:rFonts w:ascii="Arial" w:hAnsi="Arial" w:cs="Arial"/>
                      <w:sz w:val="20"/>
                      <w:szCs w:val="20"/>
                    </w:rPr>
                    <w:t>4</w:t>
                  </w:r>
                </w:p>
              </w:tc>
            </w:tr>
            <w:tr w:rsidR="009957BD" w:rsidRPr="00C77CE6" w14:paraId="00C7D373" w14:textId="77777777" w:rsidTr="009665EF">
              <w:trPr>
                <w:cantSplit/>
                <w:trHeight w:hRule="exact" w:val="288"/>
              </w:trPr>
              <w:tc>
                <w:tcPr>
                  <w:tcW w:w="579" w:type="dxa"/>
                  <w:tcBorders>
                    <w:top w:val="threeDEngrave" w:sz="6" w:space="0" w:color="auto"/>
                    <w:left w:val="nil"/>
                    <w:bottom w:val="nil"/>
                    <w:right w:val="threeDEngrave" w:sz="6" w:space="0" w:color="auto"/>
                  </w:tcBorders>
                  <w:vAlign w:val="center"/>
                </w:tcPr>
                <w:p w14:paraId="0A4272C9" w14:textId="77777777" w:rsidR="009957BD" w:rsidRPr="00C77CE6" w:rsidRDefault="009957BD" w:rsidP="008519C6">
                  <w:pPr>
                    <w:spacing w:after="120"/>
                    <w:jc w:val="center"/>
                    <w:rPr>
                      <w:rFonts w:ascii="Arial" w:hAnsi="Arial" w:cs="Arial"/>
                      <w:sz w:val="20"/>
                      <w:szCs w:val="20"/>
                    </w:rPr>
                  </w:pPr>
                </w:p>
              </w:tc>
              <w:tc>
                <w:tcPr>
                  <w:tcW w:w="7578" w:type="dxa"/>
                  <w:gridSpan w:val="5"/>
                  <w:tcBorders>
                    <w:top w:val="threeDEngrave" w:sz="6" w:space="0" w:color="auto"/>
                    <w:left w:val="threeDEngrave" w:sz="6" w:space="0" w:color="auto"/>
                    <w:bottom w:val="threeDEngrave" w:sz="6" w:space="0" w:color="auto"/>
                    <w:right w:val="threeDEngrave" w:sz="6" w:space="0" w:color="auto"/>
                  </w:tcBorders>
                  <w:vAlign w:val="center"/>
                </w:tcPr>
                <w:p w14:paraId="323A4723" w14:textId="77777777" w:rsidR="009957BD" w:rsidRPr="00C77CE6" w:rsidRDefault="009957BD" w:rsidP="008519C6">
                  <w:pPr>
                    <w:spacing w:after="120"/>
                    <w:jc w:val="center"/>
                    <w:rPr>
                      <w:rFonts w:ascii="Arial" w:hAnsi="Arial" w:cs="Arial"/>
                      <w:b/>
                      <w:sz w:val="20"/>
                      <w:szCs w:val="20"/>
                    </w:rPr>
                  </w:pPr>
                  <w:r w:rsidRPr="00C77CE6">
                    <w:rPr>
                      <w:rFonts w:ascii="Arial" w:hAnsi="Arial" w:cs="Arial"/>
                      <w:b/>
                      <w:sz w:val="20"/>
                      <w:szCs w:val="20"/>
                    </w:rPr>
                    <w:t>Probability (Likelihood)</w:t>
                  </w:r>
                </w:p>
              </w:tc>
            </w:tr>
          </w:tbl>
          <w:p w14:paraId="0D078C11" w14:textId="77777777" w:rsidR="009957BD" w:rsidRPr="00C77CE6" w:rsidRDefault="009957BD" w:rsidP="0091307B">
            <w:pPr>
              <w:jc w:val="center"/>
              <w:rPr>
                <w:rFonts w:ascii="Arial" w:hAnsi="Arial" w:cs="Arial"/>
                <w:sz w:val="20"/>
                <w:szCs w:val="20"/>
              </w:rPr>
            </w:pPr>
          </w:p>
        </w:tc>
      </w:tr>
      <w:tr w:rsidR="009957BD" w:rsidRPr="00C77CE6" w14:paraId="71017A3C" w14:textId="77777777" w:rsidTr="00851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jc w:val="center"/>
        </w:trPr>
        <w:tc>
          <w:tcPr>
            <w:tcW w:w="10807" w:type="dxa"/>
            <w:gridSpan w:val="8"/>
          </w:tcPr>
          <w:p w14:paraId="74CE4D47" w14:textId="77777777" w:rsidR="009957BD" w:rsidRPr="00C77CE6" w:rsidRDefault="009957BD" w:rsidP="0091307B">
            <w:pPr>
              <w:rPr>
                <w:rFonts w:ascii="Arial" w:hAnsi="Arial" w:cs="Arial"/>
                <w:sz w:val="20"/>
                <w:szCs w:val="20"/>
              </w:rPr>
            </w:pPr>
            <w:r w:rsidRPr="00C77CE6">
              <w:rPr>
                <w:rFonts w:ascii="Arial" w:hAnsi="Arial" w:cs="Arial"/>
                <w:b/>
                <w:sz w:val="20"/>
                <w:szCs w:val="20"/>
              </w:rPr>
              <w:t>Low:</w:t>
            </w:r>
            <w:r w:rsidR="005B6C2F">
              <w:rPr>
                <w:rFonts w:ascii="Arial" w:hAnsi="Arial" w:cs="Arial"/>
                <w:b/>
                <w:sz w:val="20"/>
                <w:szCs w:val="20"/>
              </w:rPr>
              <w:t xml:space="preserve"> </w:t>
            </w:r>
            <w:r w:rsidRPr="00C77CE6">
              <w:rPr>
                <w:rFonts w:ascii="Arial" w:hAnsi="Arial" w:cs="Arial"/>
                <w:sz w:val="20"/>
                <w:szCs w:val="20"/>
              </w:rPr>
              <w:t>CONTINUE WITH TASK. Ensure existing control measures are being used as intended. Watch for new hazards to develop.</w:t>
            </w:r>
          </w:p>
          <w:p w14:paraId="2977938E" w14:textId="77777777" w:rsidR="009957BD" w:rsidRPr="00C77CE6" w:rsidRDefault="009957BD" w:rsidP="0091307B">
            <w:pPr>
              <w:rPr>
                <w:rFonts w:ascii="Arial" w:hAnsi="Arial" w:cs="Arial"/>
                <w:sz w:val="20"/>
                <w:szCs w:val="20"/>
              </w:rPr>
            </w:pPr>
            <w:r w:rsidRPr="00C77CE6">
              <w:rPr>
                <w:rFonts w:ascii="Arial" w:hAnsi="Arial" w:cs="Arial"/>
                <w:b/>
                <w:sz w:val="20"/>
                <w:szCs w:val="20"/>
              </w:rPr>
              <w:t>Medium:</w:t>
            </w:r>
            <w:r w:rsidR="005B6C2F">
              <w:rPr>
                <w:rFonts w:ascii="Arial" w:hAnsi="Arial" w:cs="Arial"/>
                <w:b/>
                <w:sz w:val="20"/>
                <w:szCs w:val="20"/>
              </w:rPr>
              <w:t xml:space="preserve"> </w:t>
            </w:r>
            <w:r w:rsidRPr="00C77CE6">
              <w:rPr>
                <w:rFonts w:ascii="Arial" w:hAnsi="Arial" w:cs="Arial"/>
                <w:sz w:val="20"/>
                <w:szCs w:val="20"/>
              </w:rPr>
              <w:t xml:space="preserve">PAUSE. What new control measures can be introduced to reduce the risk? </w:t>
            </w:r>
            <w:r w:rsidRPr="00C77CE6">
              <w:rPr>
                <w:rFonts w:ascii="Arial" w:hAnsi="Arial" w:cs="Arial"/>
                <w:sz w:val="20"/>
                <w:szCs w:val="20"/>
              </w:rPr>
              <w:br/>
              <w:t>Re-assess after new control measures are in place.</w:t>
            </w:r>
          </w:p>
          <w:p w14:paraId="6B6484AD" w14:textId="77777777" w:rsidR="009957BD" w:rsidRPr="00C77CE6" w:rsidRDefault="009957BD" w:rsidP="0091307B">
            <w:pPr>
              <w:rPr>
                <w:rFonts w:ascii="Arial" w:hAnsi="Arial" w:cs="Arial"/>
                <w:sz w:val="20"/>
                <w:szCs w:val="20"/>
              </w:rPr>
            </w:pPr>
            <w:r w:rsidRPr="00C77CE6">
              <w:rPr>
                <w:rFonts w:ascii="Arial" w:hAnsi="Arial" w:cs="Arial"/>
                <w:b/>
                <w:sz w:val="20"/>
                <w:szCs w:val="20"/>
              </w:rPr>
              <w:t>High:</w:t>
            </w:r>
            <w:r w:rsidR="005B6C2F">
              <w:rPr>
                <w:rFonts w:ascii="Arial" w:hAnsi="Arial" w:cs="Arial"/>
                <w:b/>
                <w:sz w:val="20"/>
                <w:szCs w:val="20"/>
              </w:rPr>
              <w:t xml:space="preserve"> </w:t>
            </w:r>
            <w:r w:rsidRPr="00C77CE6">
              <w:rPr>
                <w:rFonts w:ascii="Arial" w:hAnsi="Arial" w:cs="Arial"/>
                <w:sz w:val="20"/>
                <w:szCs w:val="20"/>
              </w:rPr>
              <w:t>STOP. Can the hazard be eliminated? Can the task be completed in a different manner? Does the task have to be completed at all?</w:t>
            </w:r>
          </w:p>
          <w:p w14:paraId="0A42D5BD" w14:textId="77777777" w:rsidR="009957BD" w:rsidRPr="00C77CE6" w:rsidRDefault="009957BD" w:rsidP="0091307B">
            <w:pPr>
              <w:rPr>
                <w:rFonts w:ascii="Arial" w:hAnsi="Arial" w:cs="Arial"/>
                <w:sz w:val="20"/>
                <w:szCs w:val="20"/>
              </w:rPr>
            </w:pPr>
            <w:r w:rsidRPr="00C77CE6">
              <w:rPr>
                <w:rFonts w:ascii="Arial" w:hAnsi="Arial" w:cs="Arial"/>
                <w:b/>
                <w:sz w:val="20"/>
                <w:szCs w:val="20"/>
              </w:rPr>
              <w:t>Very High:</w:t>
            </w:r>
            <w:r w:rsidR="005B6C2F">
              <w:rPr>
                <w:rFonts w:ascii="Arial" w:hAnsi="Arial" w:cs="Arial"/>
                <w:b/>
                <w:sz w:val="20"/>
                <w:szCs w:val="20"/>
              </w:rPr>
              <w:t xml:space="preserve"> </w:t>
            </w:r>
            <w:r w:rsidRPr="00C77CE6">
              <w:rPr>
                <w:rFonts w:ascii="Arial" w:hAnsi="Arial" w:cs="Arial"/>
                <w:sz w:val="20"/>
                <w:szCs w:val="20"/>
              </w:rPr>
              <w:t>STOP. Do not proceed. Contact the Supervisor to determine a course of action.</w:t>
            </w:r>
          </w:p>
          <w:p w14:paraId="410E74EC" w14:textId="77777777" w:rsidR="005B6C2F" w:rsidRDefault="005B6C2F" w:rsidP="0091307B">
            <w:pPr>
              <w:jc w:val="center"/>
              <w:rPr>
                <w:rFonts w:ascii="Arial" w:hAnsi="Arial" w:cs="Arial"/>
                <w:b/>
                <w:i/>
                <w:sz w:val="20"/>
                <w:szCs w:val="20"/>
              </w:rPr>
            </w:pPr>
          </w:p>
          <w:p w14:paraId="62A86397" w14:textId="77777777" w:rsidR="009957BD" w:rsidRPr="00C77CE6" w:rsidRDefault="009957BD" w:rsidP="0091307B">
            <w:pPr>
              <w:jc w:val="center"/>
              <w:rPr>
                <w:rFonts w:ascii="Arial" w:hAnsi="Arial" w:cs="Arial"/>
                <w:b/>
                <w:i/>
                <w:sz w:val="20"/>
                <w:szCs w:val="20"/>
              </w:rPr>
            </w:pPr>
            <w:r w:rsidRPr="00C77CE6">
              <w:rPr>
                <w:rFonts w:ascii="Arial" w:hAnsi="Arial" w:cs="Arial"/>
                <w:b/>
                <w:i/>
                <w:sz w:val="20"/>
                <w:szCs w:val="20"/>
              </w:rPr>
              <w:t>All affected workers and supervisors must sign off before work begins.</w:t>
            </w:r>
          </w:p>
        </w:tc>
      </w:tr>
    </w:tbl>
    <w:p w14:paraId="60BB3C97" w14:textId="77777777" w:rsidR="007361FA" w:rsidRPr="003B473B" w:rsidRDefault="007361FA" w:rsidP="00655C67">
      <w:pPr>
        <w:pStyle w:val="number1feath"/>
        <w:widowControl/>
        <w:tabs>
          <w:tab w:val="clear" w:pos="1080"/>
        </w:tabs>
        <w:spacing w:line="360" w:lineRule="auto"/>
        <w:ind w:left="0" w:firstLine="0"/>
        <w:rPr>
          <w:rFonts w:ascii="Arial" w:hAnsi="Arial" w:cs="Arial"/>
          <w:sz w:val="20"/>
        </w:rPr>
      </w:pPr>
    </w:p>
    <w:sectPr w:rsidR="007361FA" w:rsidRPr="003B473B" w:rsidSect="0023457E">
      <w:headerReference w:type="default" r:id="rId8"/>
      <w:footerReference w:type="default" r:id="rId9"/>
      <w:pgSz w:w="12240" w:h="15840"/>
      <w:pgMar w:top="1440" w:right="720" w:bottom="108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67E42" w14:textId="77777777" w:rsidR="00DE4FAF" w:rsidRDefault="00DE4FAF">
      <w:r>
        <w:separator/>
      </w:r>
    </w:p>
  </w:endnote>
  <w:endnote w:type="continuationSeparator" w:id="0">
    <w:p w14:paraId="1467A7CF" w14:textId="77777777" w:rsidR="00DE4FAF" w:rsidRDefault="00DE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Humnst BT">
    <w:altName w:val="Century Gothic"/>
    <w:panose1 w:val="020B0604020202020204"/>
    <w:charset w:val="00"/>
    <w:family w:val="swiss"/>
    <w:pitch w:val="variable"/>
    <w:sig w:usb0="00000007" w:usb1="00000000" w:usb2="00000000" w:usb3="00000000" w:csb0="00000011" w:csb1="00000000"/>
  </w:font>
  <w:font w:name="NewCenturySchlbk">
    <w:altName w:val="Century Schoolbook"/>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Aparajita">
    <w:panose1 w:val="02020603050405020304"/>
    <w:charset w:val="00"/>
    <w:family w:val="roman"/>
    <w:pitch w:val="variable"/>
    <w:sig w:usb0="00008003" w:usb1="00000000" w:usb2="00000000" w:usb3="00000000" w:csb0="00000001" w:csb1="00000000"/>
  </w:font>
  <w:font w:name="Freestyle Script">
    <w:panose1 w:val="030804020302050B0404"/>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63E0C" w14:textId="77777777" w:rsidR="003B6C83" w:rsidRDefault="000A7352" w:rsidP="003B6C83">
    <w:pPr>
      <w:pStyle w:val="Footer"/>
      <w:jc w:val="right"/>
      <w:rPr>
        <w:rFonts w:ascii="Arial" w:hAnsi="Arial" w:cs="Arial"/>
        <w:sz w:val="18"/>
        <w:szCs w:val="18"/>
        <w:lang w:val="en-CA"/>
      </w:rPr>
    </w:pPr>
    <w:r>
      <w:rPr>
        <w:rFonts w:ascii="Arial" w:hAnsi="Arial" w:cs="Arial"/>
        <w:sz w:val="18"/>
        <w:szCs w:val="18"/>
        <w:lang w:val="en-CA"/>
      </w:rPr>
      <w:t>Site Specific Job Hazard Assessment</w:t>
    </w:r>
  </w:p>
  <w:p w14:paraId="7F973F87" w14:textId="77777777" w:rsidR="003B6C83" w:rsidRPr="003B6C83" w:rsidRDefault="003B6C83" w:rsidP="003B6C83">
    <w:pPr>
      <w:pStyle w:val="Footer"/>
      <w:jc w:val="right"/>
      <w:rPr>
        <w:rFonts w:ascii="Arial" w:hAnsi="Arial" w:cs="Arial"/>
        <w:sz w:val="18"/>
        <w:szCs w:val="18"/>
        <w:lang w:val="en-CA"/>
      </w:rPr>
    </w:pPr>
    <w:r>
      <w:rPr>
        <w:rFonts w:ascii="Arial" w:hAnsi="Arial" w:cs="Arial"/>
        <w:sz w:val="18"/>
        <w:szCs w:val="18"/>
        <w:lang w:val="en-CA"/>
      </w:rPr>
      <w:t xml:space="preserve">Page </w:t>
    </w:r>
    <w:r w:rsidRPr="003B6C83">
      <w:rPr>
        <w:rFonts w:ascii="Arial" w:hAnsi="Arial" w:cs="Arial"/>
        <w:b/>
        <w:sz w:val="18"/>
        <w:szCs w:val="18"/>
        <w:lang w:val="en-CA"/>
      </w:rPr>
      <w:fldChar w:fldCharType="begin"/>
    </w:r>
    <w:r w:rsidRPr="003B6C83">
      <w:rPr>
        <w:rFonts w:ascii="Arial" w:hAnsi="Arial" w:cs="Arial"/>
        <w:b/>
        <w:sz w:val="18"/>
        <w:szCs w:val="18"/>
        <w:lang w:val="en-CA"/>
      </w:rPr>
      <w:instrText xml:space="preserve"> PAGE   \* MERGEFORMAT </w:instrText>
    </w:r>
    <w:r w:rsidRPr="003B6C83">
      <w:rPr>
        <w:rFonts w:ascii="Arial" w:hAnsi="Arial" w:cs="Arial"/>
        <w:b/>
        <w:sz w:val="18"/>
        <w:szCs w:val="18"/>
        <w:lang w:val="en-CA"/>
      </w:rPr>
      <w:fldChar w:fldCharType="separate"/>
    </w:r>
    <w:r w:rsidR="00C76E95">
      <w:rPr>
        <w:rFonts w:ascii="Arial" w:hAnsi="Arial" w:cs="Arial"/>
        <w:b/>
        <w:noProof/>
        <w:sz w:val="18"/>
        <w:szCs w:val="18"/>
        <w:lang w:val="en-CA"/>
      </w:rPr>
      <w:t>1</w:t>
    </w:r>
    <w:r w:rsidRPr="003B6C83">
      <w:rPr>
        <w:rFonts w:ascii="Arial" w:hAnsi="Arial" w:cs="Arial"/>
        <w:b/>
        <w:noProof/>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76C45" w14:textId="77777777" w:rsidR="00DE4FAF" w:rsidRDefault="00DE4FAF">
      <w:r>
        <w:separator/>
      </w:r>
    </w:p>
  </w:footnote>
  <w:footnote w:type="continuationSeparator" w:id="0">
    <w:p w14:paraId="7A5F4F4F" w14:textId="77777777" w:rsidR="00DE4FAF" w:rsidRDefault="00DE4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4858B" w14:textId="68348F2A" w:rsidR="008F4CC8" w:rsidRPr="00B54684" w:rsidRDefault="00B54684" w:rsidP="00CD6805">
    <w:pPr>
      <w:pStyle w:val="Header"/>
      <w:rPr>
        <w:rFonts w:ascii="Arial" w:hAnsi="Arial" w:cs="Arial"/>
        <w:sz w:val="18"/>
        <w:szCs w:val="18"/>
        <w:lang w:val="en-CA"/>
      </w:rPr>
    </w:pPr>
    <w:r>
      <w:rPr>
        <w:rFonts w:ascii="Arial" w:hAnsi="Arial" w:cs="Arial"/>
        <w:sz w:val="18"/>
        <w:szCs w:val="18"/>
        <w:lang w:val="en-CA"/>
      </w:rPr>
      <w:t xml:space="preserve">&lt;Insert </w:t>
    </w:r>
    <w:r w:rsidR="005D7BFE">
      <w:rPr>
        <w:rFonts w:ascii="Arial" w:hAnsi="Arial" w:cs="Arial"/>
        <w:sz w:val="18"/>
        <w:szCs w:val="18"/>
        <w:lang w:val="en-CA"/>
      </w:rPr>
      <w:t>Your Logo</w:t>
    </w:r>
    <w:r>
      <w:rPr>
        <w:rFonts w:ascii="Arial" w:hAnsi="Arial" w:cs="Arial"/>
        <w:sz w:val="18"/>
        <w:szCs w:val="18"/>
        <w:lang w:val="en-CA"/>
      </w:rPr>
      <w:t xml:space="preserve"> Here&gt;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B0E55"/>
    <w:multiLevelType w:val="hybridMultilevel"/>
    <w:tmpl w:val="0A024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152A2B"/>
    <w:multiLevelType w:val="hybridMultilevel"/>
    <w:tmpl w:val="C2AE330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78B22603"/>
    <w:multiLevelType w:val="hybridMultilevel"/>
    <w:tmpl w:val="9D3EC136"/>
    <w:lvl w:ilvl="0" w:tplc="AEBA93B2">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2DC"/>
    <w:rsid w:val="00017EEE"/>
    <w:rsid w:val="00022E51"/>
    <w:rsid w:val="00031643"/>
    <w:rsid w:val="00044CEA"/>
    <w:rsid w:val="000533AA"/>
    <w:rsid w:val="000632DC"/>
    <w:rsid w:val="00064AAD"/>
    <w:rsid w:val="00065D4E"/>
    <w:rsid w:val="00076744"/>
    <w:rsid w:val="000A7352"/>
    <w:rsid w:val="000C03E2"/>
    <w:rsid w:val="000C49EA"/>
    <w:rsid w:val="000E7BCF"/>
    <w:rsid w:val="00132116"/>
    <w:rsid w:val="0013728A"/>
    <w:rsid w:val="00166C95"/>
    <w:rsid w:val="0017741B"/>
    <w:rsid w:val="001A162E"/>
    <w:rsid w:val="001D3295"/>
    <w:rsid w:val="00213AF1"/>
    <w:rsid w:val="0023457E"/>
    <w:rsid w:val="00255208"/>
    <w:rsid w:val="002B5CFB"/>
    <w:rsid w:val="00312084"/>
    <w:rsid w:val="0031734A"/>
    <w:rsid w:val="003233F0"/>
    <w:rsid w:val="003528D5"/>
    <w:rsid w:val="003A550A"/>
    <w:rsid w:val="003B473B"/>
    <w:rsid w:val="003B6C83"/>
    <w:rsid w:val="003C50CA"/>
    <w:rsid w:val="003C6550"/>
    <w:rsid w:val="003E5D97"/>
    <w:rsid w:val="003E7DE0"/>
    <w:rsid w:val="003F52CF"/>
    <w:rsid w:val="00407AE5"/>
    <w:rsid w:val="0043057D"/>
    <w:rsid w:val="00437AF5"/>
    <w:rsid w:val="00474CE3"/>
    <w:rsid w:val="004933F4"/>
    <w:rsid w:val="004F3ABE"/>
    <w:rsid w:val="004F4AF3"/>
    <w:rsid w:val="00502022"/>
    <w:rsid w:val="00546064"/>
    <w:rsid w:val="005618C8"/>
    <w:rsid w:val="00571335"/>
    <w:rsid w:val="00574135"/>
    <w:rsid w:val="00586964"/>
    <w:rsid w:val="005B4957"/>
    <w:rsid w:val="005B6C2F"/>
    <w:rsid w:val="005C45B8"/>
    <w:rsid w:val="005D0AE2"/>
    <w:rsid w:val="005D5AC1"/>
    <w:rsid w:val="005D7BFE"/>
    <w:rsid w:val="005D7CCC"/>
    <w:rsid w:val="005E7C28"/>
    <w:rsid w:val="005F2B7C"/>
    <w:rsid w:val="005F516B"/>
    <w:rsid w:val="006230DE"/>
    <w:rsid w:val="00650907"/>
    <w:rsid w:val="00655C67"/>
    <w:rsid w:val="006615E7"/>
    <w:rsid w:val="006738E4"/>
    <w:rsid w:val="006C19F5"/>
    <w:rsid w:val="006C32D4"/>
    <w:rsid w:val="006F02C5"/>
    <w:rsid w:val="007361FA"/>
    <w:rsid w:val="0075782D"/>
    <w:rsid w:val="007A1500"/>
    <w:rsid w:val="007B6406"/>
    <w:rsid w:val="007C3654"/>
    <w:rsid w:val="00806C2C"/>
    <w:rsid w:val="0081672E"/>
    <w:rsid w:val="008431DA"/>
    <w:rsid w:val="008519C6"/>
    <w:rsid w:val="00852BD0"/>
    <w:rsid w:val="00863013"/>
    <w:rsid w:val="008803BB"/>
    <w:rsid w:val="00883CD5"/>
    <w:rsid w:val="008C59AD"/>
    <w:rsid w:val="008E3C51"/>
    <w:rsid w:val="008E5472"/>
    <w:rsid w:val="008F4CC8"/>
    <w:rsid w:val="009008FF"/>
    <w:rsid w:val="0096309D"/>
    <w:rsid w:val="009665EF"/>
    <w:rsid w:val="009957BD"/>
    <w:rsid w:val="009C7DEF"/>
    <w:rsid w:val="009D1A3F"/>
    <w:rsid w:val="009D4D2F"/>
    <w:rsid w:val="009E54BB"/>
    <w:rsid w:val="00A006FB"/>
    <w:rsid w:val="00A327C0"/>
    <w:rsid w:val="00A37A2A"/>
    <w:rsid w:val="00A60BDC"/>
    <w:rsid w:val="00A9074B"/>
    <w:rsid w:val="00AB2EBF"/>
    <w:rsid w:val="00AD594C"/>
    <w:rsid w:val="00AF17D7"/>
    <w:rsid w:val="00B04213"/>
    <w:rsid w:val="00B34B53"/>
    <w:rsid w:val="00B42308"/>
    <w:rsid w:val="00B52C7B"/>
    <w:rsid w:val="00B54684"/>
    <w:rsid w:val="00B85F41"/>
    <w:rsid w:val="00C06C2E"/>
    <w:rsid w:val="00C362ED"/>
    <w:rsid w:val="00C61896"/>
    <w:rsid w:val="00C76E95"/>
    <w:rsid w:val="00C800C8"/>
    <w:rsid w:val="00CD6805"/>
    <w:rsid w:val="00D63B13"/>
    <w:rsid w:val="00D73625"/>
    <w:rsid w:val="00DB30E8"/>
    <w:rsid w:val="00DC0A53"/>
    <w:rsid w:val="00DC29CC"/>
    <w:rsid w:val="00DD1107"/>
    <w:rsid w:val="00DE4FAF"/>
    <w:rsid w:val="00DE6C9F"/>
    <w:rsid w:val="00E07CE2"/>
    <w:rsid w:val="00E20796"/>
    <w:rsid w:val="00E46D4D"/>
    <w:rsid w:val="00E653FC"/>
    <w:rsid w:val="00E83F32"/>
    <w:rsid w:val="00EA28CD"/>
    <w:rsid w:val="00EB296B"/>
    <w:rsid w:val="00EE31A7"/>
    <w:rsid w:val="00EE33B9"/>
    <w:rsid w:val="00EF5DDF"/>
    <w:rsid w:val="00F02223"/>
    <w:rsid w:val="00F20F22"/>
    <w:rsid w:val="00F306A2"/>
    <w:rsid w:val="00F40971"/>
    <w:rsid w:val="00F53A3D"/>
    <w:rsid w:val="00F7360A"/>
    <w:rsid w:val="00F766D8"/>
    <w:rsid w:val="00F934BE"/>
    <w:rsid w:val="00F94A19"/>
    <w:rsid w:val="00FC6B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87114"/>
  <w15:docId w15:val="{7D33B0B6-3962-6B47-A367-01A807A8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qFormat/>
    <w:rsid w:val="00065D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feath">
    <w:name w:val="heading 2 feath"/>
    <w:basedOn w:val="Heading2"/>
    <w:rsid w:val="00065D4E"/>
    <w:pPr>
      <w:keepNext w:val="0"/>
      <w:pBdr>
        <w:bottom w:val="single" w:sz="6" w:space="1" w:color="auto"/>
      </w:pBdr>
      <w:spacing w:before="212" w:after="0"/>
      <w:ind w:left="43"/>
      <w:outlineLvl w:val="9"/>
    </w:pPr>
    <w:rPr>
      <w:rFonts w:ascii="ZapfHumnst BT" w:hAnsi="ZapfHumnst BT" w:cs="Times New Roman"/>
      <w:bCs w:val="0"/>
      <w:iCs w:val="0"/>
      <w:szCs w:val="20"/>
    </w:rPr>
  </w:style>
  <w:style w:type="paragraph" w:customStyle="1" w:styleId="number1feath">
    <w:name w:val="number1feath"/>
    <w:basedOn w:val="Normal"/>
    <w:rsid w:val="00065D4E"/>
    <w:pPr>
      <w:widowControl w:val="0"/>
      <w:tabs>
        <w:tab w:val="left" w:pos="1080"/>
      </w:tabs>
      <w:spacing w:before="80"/>
      <w:ind w:left="360" w:hanging="360"/>
    </w:pPr>
    <w:rPr>
      <w:rFonts w:ascii="NewCenturySchlbk" w:hAnsi="NewCenturySchlbk"/>
      <w:szCs w:val="20"/>
    </w:rPr>
  </w:style>
  <w:style w:type="paragraph" w:styleId="Header">
    <w:name w:val="header"/>
    <w:basedOn w:val="Normal"/>
    <w:rsid w:val="008F4CC8"/>
    <w:pPr>
      <w:tabs>
        <w:tab w:val="center" w:pos="4320"/>
        <w:tab w:val="right" w:pos="8640"/>
      </w:tabs>
    </w:pPr>
  </w:style>
  <w:style w:type="paragraph" w:styleId="Footer">
    <w:name w:val="footer"/>
    <w:basedOn w:val="Normal"/>
    <w:link w:val="FooterChar"/>
    <w:uiPriority w:val="99"/>
    <w:rsid w:val="008F4CC8"/>
    <w:pPr>
      <w:tabs>
        <w:tab w:val="center" w:pos="4320"/>
        <w:tab w:val="right" w:pos="8640"/>
      </w:tabs>
    </w:pPr>
  </w:style>
  <w:style w:type="table" w:styleId="TableGrid">
    <w:name w:val="Table Grid"/>
    <w:basedOn w:val="TableNormal"/>
    <w:uiPriority w:val="59"/>
    <w:rsid w:val="00586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74B"/>
    <w:rPr>
      <w:rFonts w:ascii="Tahoma" w:hAnsi="Tahoma" w:cs="Tahoma"/>
      <w:sz w:val="16"/>
      <w:szCs w:val="16"/>
    </w:rPr>
  </w:style>
  <w:style w:type="character" w:customStyle="1" w:styleId="BalloonTextChar">
    <w:name w:val="Balloon Text Char"/>
    <w:basedOn w:val="DefaultParagraphFont"/>
    <w:link w:val="BalloonText"/>
    <w:uiPriority w:val="99"/>
    <w:semiHidden/>
    <w:rsid w:val="00A9074B"/>
    <w:rPr>
      <w:rFonts w:ascii="Tahoma" w:hAnsi="Tahoma" w:cs="Tahoma"/>
      <w:sz w:val="16"/>
      <w:szCs w:val="16"/>
      <w:lang w:val="en-US" w:eastAsia="en-US"/>
    </w:rPr>
  </w:style>
  <w:style w:type="character" w:customStyle="1" w:styleId="FooterChar">
    <w:name w:val="Footer Char"/>
    <w:basedOn w:val="DefaultParagraphFont"/>
    <w:link w:val="Footer"/>
    <w:uiPriority w:val="99"/>
    <w:rsid w:val="003B6C83"/>
    <w:rPr>
      <w:sz w:val="24"/>
      <w:szCs w:val="24"/>
      <w:lang w:val="en-US" w:eastAsia="en-US"/>
    </w:rPr>
  </w:style>
  <w:style w:type="paragraph" w:styleId="ListParagraph">
    <w:name w:val="List Paragraph"/>
    <w:basedOn w:val="Normal"/>
    <w:uiPriority w:val="34"/>
    <w:qFormat/>
    <w:rsid w:val="00F766D8"/>
    <w:pPr>
      <w:spacing w:after="200" w:line="276" w:lineRule="auto"/>
      <w:ind w:left="720"/>
      <w:contextualSpacing/>
    </w:pPr>
    <w:rPr>
      <w:rFonts w:asciiTheme="minorHAnsi" w:eastAsiaTheme="minorEastAsia" w:hAnsiTheme="minorHAnsi" w:cstheme="minorBidi"/>
      <w:sz w:val="22"/>
      <w:szCs w:val="22"/>
      <w:lang w:val="en-CA" w:eastAsia="en-CA"/>
    </w:rPr>
  </w:style>
  <w:style w:type="character" w:customStyle="1" w:styleId="Heading2Char">
    <w:name w:val="Heading 2 Char"/>
    <w:basedOn w:val="DefaultParagraphFont"/>
    <w:link w:val="Heading2"/>
    <w:uiPriority w:val="9"/>
    <w:rsid w:val="004F3ABE"/>
    <w:rPr>
      <w:rFonts w:ascii="Arial" w:hAnsi="Arial" w:cs="Arial"/>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20D7-D08D-314F-A6BB-1862CDF6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vt:lpstr>
    </vt:vector>
  </TitlesOfParts>
  <Company>EHSP</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AAdair</dc:creator>
  <cp:lastModifiedBy>info@sheqxel.com</cp:lastModifiedBy>
  <cp:revision>4</cp:revision>
  <cp:lastPrinted>2013-08-30T16:25:00Z</cp:lastPrinted>
  <dcterms:created xsi:type="dcterms:W3CDTF">2013-08-30T16:26:00Z</dcterms:created>
  <dcterms:modified xsi:type="dcterms:W3CDTF">2019-10-31T06:18:00Z</dcterms:modified>
</cp:coreProperties>
</file>